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F3" w:rsidRDefault="00FD7EF3" w:rsidP="00FD7EF3">
      <w:pPr>
        <w:rPr>
          <w:bCs/>
        </w:rPr>
      </w:pPr>
      <w:r>
        <w:rPr>
          <w:bCs/>
        </w:rPr>
        <w:t>Region F Conference Call</w:t>
      </w:r>
    </w:p>
    <w:p w:rsidR="00FD7EF3" w:rsidRDefault="00FD7EF3" w:rsidP="00FD7EF3">
      <w:pPr>
        <w:rPr>
          <w:bCs/>
        </w:rPr>
      </w:pPr>
      <w:r>
        <w:rPr>
          <w:bCs/>
        </w:rPr>
        <w:t>July 24, 2013</w:t>
      </w:r>
    </w:p>
    <w:p w:rsidR="00FD7EF3" w:rsidRDefault="00FD7EF3" w:rsidP="00FD7EF3">
      <w:pPr>
        <w:rPr>
          <w:bCs/>
        </w:rPr>
      </w:pPr>
    </w:p>
    <w:p w:rsidR="00FD7EF3" w:rsidRPr="003409F9" w:rsidRDefault="00FD7EF3" w:rsidP="00FD7EF3">
      <w:pPr>
        <w:rPr>
          <w:bCs/>
        </w:rPr>
      </w:pPr>
      <w:r w:rsidRPr="0019254E">
        <w:rPr>
          <w:b/>
          <w:bCs/>
        </w:rPr>
        <w:t>Attendees</w:t>
      </w:r>
      <w:r>
        <w:rPr>
          <w:bCs/>
        </w:rPr>
        <w:t xml:space="preserve"> (Bold are voting members): Katherine Culbert (Boston), Andrea </w:t>
      </w:r>
      <w:proofErr w:type="spellStart"/>
      <w:r>
        <w:rPr>
          <w:bCs/>
        </w:rPr>
        <w:t>Karalus</w:t>
      </w:r>
      <w:proofErr w:type="spellEnd"/>
      <w:r>
        <w:rPr>
          <w:bCs/>
        </w:rPr>
        <w:t xml:space="preserve"> (Hartford), </w:t>
      </w:r>
      <w:r w:rsidR="00933E36" w:rsidRPr="00933E36">
        <w:rPr>
          <w:b/>
          <w:bCs/>
        </w:rPr>
        <w:t xml:space="preserve">Karen Warren </w:t>
      </w:r>
      <w:r w:rsidR="00933E36">
        <w:rPr>
          <w:bCs/>
        </w:rPr>
        <w:t xml:space="preserve">(Boston), </w:t>
      </w:r>
      <w:r w:rsidR="00933E36" w:rsidRPr="00933E36">
        <w:rPr>
          <w:b/>
          <w:bCs/>
        </w:rPr>
        <w:t>Jenny Lynch</w:t>
      </w:r>
      <w:r w:rsidR="00933E36">
        <w:rPr>
          <w:bCs/>
        </w:rPr>
        <w:t xml:space="preserve"> (North Country), Norma Medina (Hartford), </w:t>
      </w:r>
      <w:r w:rsidR="00933E36" w:rsidRPr="00933E36">
        <w:rPr>
          <w:b/>
          <w:bCs/>
        </w:rPr>
        <w:t>Lori Amara</w:t>
      </w:r>
      <w:r w:rsidR="00933E36">
        <w:rPr>
          <w:bCs/>
        </w:rPr>
        <w:t xml:space="preserve"> (Boston), Ellen McIsaac (Hartford), </w:t>
      </w:r>
      <w:r w:rsidR="00933E36" w:rsidRPr="00933E36">
        <w:rPr>
          <w:b/>
          <w:bCs/>
        </w:rPr>
        <w:t xml:space="preserve">Darlene </w:t>
      </w:r>
      <w:proofErr w:type="spellStart"/>
      <w:r w:rsidR="00933E36" w:rsidRPr="00933E36">
        <w:rPr>
          <w:b/>
          <w:bCs/>
        </w:rPr>
        <w:t>Yeardon</w:t>
      </w:r>
      <w:proofErr w:type="spellEnd"/>
      <w:r w:rsidR="00933E36">
        <w:rPr>
          <w:bCs/>
        </w:rPr>
        <w:t xml:space="preserve"> (Mid-</w:t>
      </w:r>
      <w:proofErr w:type="spellStart"/>
      <w:r w:rsidR="00933E36">
        <w:rPr>
          <w:bCs/>
        </w:rPr>
        <w:t>hudson</w:t>
      </w:r>
      <w:proofErr w:type="spellEnd"/>
      <w:r w:rsidR="00933E36">
        <w:rPr>
          <w:bCs/>
        </w:rPr>
        <w:t>), Briana</w:t>
      </w:r>
      <w:r w:rsidR="003409F9">
        <w:rPr>
          <w:bCs/>
        </w:rPr>
        <w:t xml:space="preserve"> Bouchard</w:t>
      </w:r>
      <w:r w:rsidR="00933E36">
        <w:rPr>
          <w:bCs/>
        </w:rPr>
        <w:t xml:space="preserve"> (</w:t>
      </w:r>
      <w:r w:rsidR="00F45169">
        <w:rPr>
          <w:bCs/>
        </w:rPr>
        <w:t>Tufts</w:t>
      </w:r>
      <w:r w:rsidR="00933E36">
        <w:rPr>
          <w:bCs/>
        </w:rPr>
        <w:t xml:space="preserve">), </w:t>
      </w:r>
      <w:r w:rsidR="00E2308C">
        <w:rPr>
          <w:b/>
          <w:bCs/>
        </w:rPr>
        <w:t>Caroline Foston</w:t>
      </w:r>
      <w:r w:rsidR="00933E36">
        <w:rPr>
          <w:bCs/>
        </w:rPr>
        <w:t xml:space="preserve"> (CT), Ebony Joseph (NESS), </w:t>
      </w:r>
      <w:r w:rsidR="00933E36" w:rsidRPr="00933E36">
        <w:rPr>
          <w:b/>
          <w:bCs/>
        </w:rPr>
        <w:t>Andrea Ho</w:t>
      </w:r>
      <w:r w:rsidR="00933E36">
        <w:rPr>
          <w:bCs/>
        </w:rPr>
        <w:t xml:space="preserve"> (Boston), </w:t>
      </w:r>
      <w:r w:rsidR="003409F9">
        <w:rPr>
          <w:bCs/>
        </w:rPr>
        <w:t>Kari Shannon</w:t>
      </w:r>
      <w:r w:rsidR="00F45169">
        <w:rPr>
          <w:bCs/>
        </w:rPr>
        <w:t xml:space="preserve"> (RPI</w:t>
      </w:r>
      <w:r w:rsidR="00933E36">
        <w:rPr>
          <w:bCs/>
        </w:rPr>
        <w:t xml:space="preserve">), </w:t>
      </w:r>
      <w:r w:rsidR="00933E36" w:rsidRPr="00933E36">
        <w:rPr>
          <w:b/>
          <w:bCs/>
        </w:rPr>
        <w:t>Marti Gilchrist</w:t>
      </w:r>
      <w:r w:rsidR="00933E36">
        <w:rPr>
          <w:bCs/>
        </w:rPr>
        <w:t xml:space="preserve"> (NESS), </w:t>
      </w:r>
      <w:r w:rsidR="003409F9" w:rsidRPr="003409F9">
        <w:rPr>
          <w:b/>
          <w:bCs/>
        </w:rPr>
        <w:t xml:space="preserve">Christine </w:t>
      </w:r>
      <w:proofErr w:type="spellStart"/>
      <w:r w:rsidR="003409F9" w:rsidRPr="003409F9">
        <w:rPr>
          <w:b/>
          <w:bCs/>
        </w:rPr>
        <w:t>Lagree</w:t>
      </w:r>
      <w:proofErr w:type="spellEnd"/>
      <w:r w:rsidR="003409F9">
        <w:rPr>
          <w:bCs/>
        </w:rPr>
        <w:t xml:space="preserve"> (Hartford)</w:t>
      </w:r>
      <w:r w:rsidR="00BD6E28">
        <w:rPr>
          <w:bCs/>
        </w:rPr>
        <w:t>, Erika Gorman (Boston), Cherie Cain (Hartford)</w:t>
      </w:r>
    </w:p>
    <w:p w:rsidR="00FD7EF3" w:rsidRDefault="003847AD" w:rsidP="00FD7EF3">
      <w:pPr>
        <w:rPr>
          <w:b/>
          <w:bCs/>
        </w:rPr>
      </w:pPr>
      <w:r>
        <w:rPr>
          <w:b/>
          <w:bCs/>
        </w:rPr>
        <w:t>Quorum not reached</w:t>
      </w:r>
    </w:p>
    <w:p w:rsidR="003847AD" w:rsidRDefault="003847AD" w:rsidP="00FD7EF3">
      <w:pPr>
        <w:rPr>
          <w:b/>
          <w:bCs/>
        </w:rPr>
      </w:pPr>
    </w:p>
    <w:p w:rsidR="00FD7EF3" w:rsidRDefault="00FD7EF3" w:rsidP="00FD7EF3">
      <w:pPr>
        <w:rPr>
          <w:b/>
          <w:bCs/>
        </w:rPr>
      </w:pPr>
      <w:r>
        <w:rPr>
          <w:b/>
          <w:bCs/>
        </w:rPr>
        <w:t>Website (Culbert)</w:t>
      </w:r>
    </w:p>
    <w:p w:rsidR="00FD7EF3" w:rsidRDefault="00933E36" w:rsidP="00FD7EF3">
      <w:pPr>
        <w:rPr>
          <w:bCs/>
        </w:rPr>
      </w:pPr>
      <w:r>
        <w:rPr>
          <w:bCs/>
        </w:rPr>
        <w:t xml:space="preserve">The new website is active! Please change any links you may have on your section websites/signatures, </w:t>
      </w:r>
      <w:proofErr w:type="spellStart"/>
      <w:r>
        <w:rPr>
          <w:bCs/>
        </w:rPr>
        <w:t>etc</w:t>
      </w:r>
      <w:proofErr w:type="spellEnd"/>
      <w:r>
        <w:rPr>
          <w:bCs/>
        </w:rPr>
        <w:t xml:space="preserve"> to point to the new site (</w:t>
      </w:r>
      <w:hyperlink r:id="rId5" w:history="1">
        <w:r w:rsidRPr="009D0D94">
          <w:rPr>
            <w:rStyle w:val="Hyperlink"/>
            <w:bCs/>
          </w:rPr>
          <w:t>http://regionf.swe.org/</w:t>
        </w:r>
      </w:hyperlink>
      <w:r>
        <w:rPr>
          <w:bCs/>
        </w:rPr>
        <w:t>)</w:t>
      </w:r>
    </w:p>
    <w:p w:rsidR="00933E36" w:rsidRDefault="00933E36" w:rsidP="00FD7EF3">
      <w:pPr>
        <w:rPr>
          <w:bCs/>
        </w:rPr>
      </w:pPr>
      <w:r>
        <w:rPr>
          <w:bCs/>
        </w:rPr>
        <w:t>If anyone ha</w:t>
      </w:r>
      <w:r w:rsidR="003409F9">
        <w:rPr>
          <w:bCs/>
        </w:rPr>
        <w:t xml:space="preserve">s any changes/comments/updates, </w:t>
      </w:r>
      <w:r>
        <w:rPr>
          <w:bCs/>
        </w:rPr>
        <w:t>please let me know (</w:t>
      </w:r>
      <w:hyperlink r:id="rId6" w:history="1">
        <w:r w:rsidR="003409F9" w:rsidRPr="009D0D94">
          <w:rPr>
            <w:rStyle w:val="Hyperlink"/>
            <w:bCs/>
          </w:rPr>
          <w:t>regionf.secretary@swe.org</w:t>
        </w:r>
      </w:hyperlink>
      <w:r>
        <w:rPr>
          <w:bCs/>
        </w:rPr>
        <w:t>)</w:t>
      </w:r>
    </w:p>
    <w:p w:rsidR="003409F9" w:rsidRPr="00FD7EF3" w:rsidRDefault="003409F9" w:rsidP="00FD7EF3">
      <w:pPr>
        <w:rPr>
          <w:bCs/>
        </w:rPr>
      </w:pPr>
      <w:r>
        <w:rPr>
          <w:bCs/>
        </w:rPr>
        <w:t xml:space="preserve">Any sections that have social media or email addresses or </w:t>
      </w:r>
      <w:proofErr w:type="gramStart"/>
      <w:r>
        <w:rPr>
          <w:bCs/>
        </w:rPr>
        <w:t>websites,</w:t>
      </w:r>
      <w:proofErr w:type="gramEnd"/>
      <w:r>
        <w:rPr>
          <w:bCs/>
        </w:rPr>
        <w:t xml:space="preserve"> please send them to </w:t>
      </w:r>
      <w:hyperlink r:id="rId7" w:history="1">
        <w:r w:rsidRPr="009D0D94">
          <w:rPr>
            <w:rStyle w:val="Hyperlink"/>
            <w:bCs/>
          </w:rPr>
          <w:t>regionf.secretary@swe.org</w:t>
        </w:r>
      </w:hyperlink>
      <w:r>
        <w:rPr>
          <w:bCs/>
        </w:rPr>
        <w:t xml:space="preserve"> for inclusion on the site.</w:t>
      </w:r>
    </w:p>
    <w:p w:rsidR="00FD7EF3" w:rsidRDefault="00FD7EF3" w:rsidP="00FD7EF3">
      <w:pPr>
        <w:rPr>
          <w:b/>
          <w:bCs/>
        </w:rPr>
      </w:pPr>
    </w:p>
    <w:p w:rsidR="00FD7EF3" w:rsidRDefault="00FD7EF3" w:rsidP="00FD7EF3">
      <w:pPr>
        <w:rPr>
          <w:b/>
          <w:bCs/>
        </w:rPr>
      </w:pPr>
      <w:r>
        <w:rPr>
          <w:b/>
          <w:bCs/>
        </w:rPr>
        <w:t>Treasurer’s Report (McIsaac)</w:t>
      </w:r>
    </w:p>
    <w:p w:rsidR="00FD7EF3" w:rsidRDefault="003409F9" w:rsidP="00FD7EF3">
      <w:pPr>
        <w:rPr>
          <w:bCs/>
        </w:rPr>
      </w:pPr>
      <w:r>
        <w:rPr>
          <w:bCs/>
        </w:rPr>
        <w:t>Financial overview for FY13 is complete. See attached. We have about $30,000 more in the bank than was budgeted. UConn has not submitted final invoice so has not been paid for their portion of the region conference.</w:t>
      </w:r>
    </w:p>
    <w:p w:rsidR="0019254E" w:rsidRDefault="0044692D" w:rsidP="00FD7EF3">
      <w:pPr>
        <w:rPr>
          <w:bCs/>
        </w:rPr>
      </w:pPr>
      <w:proofErr w:type="spellStart"/>
      <w:r>
        <w:rPr>
          <w:bCs/>
        </w:rPr>
        <w:t>Acteva</w:t>
      </w:r>
      <w:proofErr w:type="spellEnd"/>
      <w:r>
        <w:rPr>
          <w:bCs/>
        </w:rPr>
        <w:t xml:space="preserve"> owes us about $17</w:t>
      </w:r>
      <w:r w:rsidR="0019254E">
        <w:rPr>
          <w:bCs/>
        </w:rPr>
        <w:t>,000. We are looking to legal counsel from SWE HQ for assistance.</w:t>
      </w:r>
    </w:p>
    <w:p w:rsidR="0019254E" w:rsidRDefault="0019254E" w:rsidP="00FD7EF3">
      <w:pPr>
        <w:rPr>
          <w:b/>
          <w:bCs/>
        </w:rPr>
      </w:pPr>
    </w:p>
    <w:p w:rsidR="00FD7EF3" w:rsidRDefault="00FD7EF3" w:rsidP="00FD7EF3">
      <w:pPr>
        <w:rPr>
          <w:b/>
          <w:bCs/>
        </w:rPr>
      </w:pPr>
      <w:r>
        <w:rPr>
          <w:b/>
          <w:bCs/>
        </w:rPr>
        <w:t>Flow down of Goals from Society/Region Level (</w:t>
      </w:r>
      <w:proofErr w:type="spellStart"/>
      <w:r>
        <w:rPr>
          <w:b/>
          <w:bCs/>
        </w:rPr>
        <w:t>Karalus</w:t>
      </w:r>
      <w:proofErr w:type="spellEnd"/>
      <w:r>
        <w:rPr>
          <w:b/>
          <w:bCs/>
        </w:rPr>
        <w:t>)</w:t>
      </w:r>
    </w:p>
    <w:p w:rsidR="00FD7EF3" w:rsidRPr="00FD7EF3" w:rsidRDefault="00BD6E28" w:rsidP="00FD7EF3">
      <w:pPr>
        <w:rPr>
          <w:bCs/>
        </w:rPr>
      </w:pPr>
      <w:r>
        <w:rPr>
          <w:bCs/>
        </w:rPr>
        <w:t>Andrea sent tactical plan from the Society. See attached.</w:t>
      </w:r>
    </w:p>
    <w:p w:rsidR="00FD7EF3" w:rsidRDefault="00FD7EF3" w:rsidP="00FD7EF3">
      <w:pPr>
        <w:rPr>
          <w:b/>
          <w:bCs/>
        </w:rPr>
      </w:pPr>
    </w:p>
    <w:p w:rsidR="00FD7EF3" w:rsidRDefault="00FD7EF3" w:rsidP="00FD7EF3">
      <w:pPr>
        <w:rPr>
          <w:b/>
          <w:bCs/>
        </w:rPr>
      </w:pPr>
      <w:r>
        <w:rPr>
          <w:b/>
          <w:bCs/>
        </w:rPr>
        <w:t>Nominations for New Region F Treasurer (Gorman)</w:t>
      </w:r>
    </w:p>
    <w:p w:rsidR="00FD7EF3" w:rsidRDefault="00BD6E28" w:rsidP="00FD7EF3">
      <w:pPr>
        <w:rPr>
          <w:bCs/>
        </w:rPr>
      </w:pPr>
      <w:r>
        <w:rPr>
          <w:bCs/>
        </w:rPr>
        <w:t>Nominee is Cherie Cain. Vote will be by email.</w:t>
      </w:r>
    </w:p>
    <w:p w:rsidR="0076612A" w:rsidRPr="00933E36" w:rsidRDefault="0076612A" w:rsidP="00FD7EF3">
      <w:pPr>
        <w:rPr>
          <w:bCs/>
        </w:rPr>
      </w:pPr>
      <w:bookmarkStart w:id="0" w:name="_GoBack"/>
      <w:r w:rsidRPr="0076612A">
        <w:rPr>
          <w:b/>
          <w:bCs/>
        </w:rPr>
        <w:t>**Addendum**</w:t>
      </w:r>
      <w:r>
        <w:rPr>
          <w:bCs/>
        </w:rPr>
        <w:t xml:space="preserve"> </w:t>
      </w:r>
      <w:bookmarkEnd w:id="0"/>
      <w:r>
        <w:rPr>
          <w:bCs/>
        </w:rPr>
        <w:t xml:space="preserve">an email vote was conducted and quorum was reached. Cherie Cain was elected unanimously. </w:t>
      </w:r>
    </w:p>
    <w:p w:rsidR="00FD7EF3" w:rsidRDefault="00FD7EF3" w:rsidP="00FD7EF3">
      <w:pPr>
        <w:rPr>
          <w:b/>
          <w:bCs/>
        </w:rPr>
      </w:pPr>
    </w:p>
    <w:p w:rsidR="00BC18A9" w:rsidRDefault="00EF2868">
      <w:r>
        <w:t xml:space="preserve">Meeting cut short due to conference call issues. </w:t>
      </w:r>
    </w:p>
    <w:p w:rsidR="00EF2868" w:rsidRDefault="00EF2868">
      <w:r>
        <w:t>Next Region Conference Call scheduled for August 14 at 8pm.</w:t>
      </w:r>
    </w:p>
    <w:p w:rsidR="003F264B" w:rsidRDefault="003F264B"/>
    <w:p w:rsidR="003F264B" w:rsidRDefault="003F264B"/>
    <w:p w:rsidR="003F264B" w:rsidRDefault="003F264B"/>
    <w:p w:rsidR="003F264B" w:rsidRDefault="003F264B"/>
    <w:p w:rsidR="003F264B" w:rsidRDefault="003F264B"/>
    <w:p w:rsidR="003F264B" w:rsidRDefault="003F264B"/>
    <w:p w:rsidR="003F264B" w:rsidRDefault="003F264B"/>
    <w:p w:rsidR="003F264B" w:rsidRDefault="003F264B"/>
    <w:p w:rsidR="003F264B" w:rsidRDefault="003F264B"/>
    <w:p w:rsidR="003F264B" w:rsidRDefault="003F264B"/>
    <w:p w:rsidR="003F264B" w:rsidRDefault="003F264B"/>
    <w:p w:rsidR="003F264B" w:rsidRDefault="003F264B"/>
    <w:p w:rsidR="003F264B" w:rsidRDefault="003F264B"/>
    <w:p w:rsidR="003F264B" w:rsidRDefault="003F264B"/>
    <w:p w:rsidR="003F264B" w:rsidRDefault="003F264B"/>
    <w:p w:rsidR="003F264B" w:rsidRDefault="003F264B"/>
    <w:p w:rsidR="003F264B" w:rsidRDefault="003F264B" w:rsidP="003F264B">
      <w:pPr>
        <w:pStyle w:val="EndnoteText"/>
        <w:widowControl/>
        <w:tabs>
          <w:tab w:val="left" w:pos="0"/>
        </w:tabs>
        <w:suppressAutoHyphens/>
        <w:spacing w:after="120"/>
        <w:jc w:val="center"/>
        <w:rPr>
          <w:rFonts w:ascii="Calibri" w:hAnsi="Calibri"/>
          <w:b/>
          <w:iCs/>
          <w:sz w:val="32"/>
          <w:szCs w:val="32"/>
        </w:rPr>
      </w:pPr>
      <w:r w:rsidRPr="007216C2">
        <w:rPr>
          <w:rFonts w:ascii="Calibri" w:hAnsi="Calibri"/>
          <w:b/>
          <w:iCs/>
          <w:sz w:val="32"/>
          <w:szCs w:val="32"/>
        </w:rPr>
        <w:t xml:space="preserve">FY14 Goals and Objectives (Tactical Plan) for </w:t>
      </w:r>
      <w:r>
        <w:rPr>
          <w:rFonts w:ascii="Calibri" w:hAnsi="Calibri"/>
          <w:b/>
          <w:iCs/>
          <w:sz w:val="32"/>
          <w:szCs w:val="32"/>
        </w:rPr>
        <w:t>Region F</w:t>
      </w:r>
    </w:p>
    <w:p w:rsidR="003F264B" w:rsidRPr="007216C2" w:rsidRDefault="003F264B" w:rsidP="003F264B">
      <w:pPr>
        <w:pStyle w:val="EndnoteText"/>
        <w:widowControl/>
        <w:tabs>
          <w:tab w:val="left" w:pos="0"/>
        </w:tabs>
        <w:suppressAutoHyphens/>
        <w:spacing w:after="120"/>
        <w:jc w:val="center"/>
        <w:rPr>
          <w:rFonts w:ascii="Calibri" w:hAnsi="Calibri"/>
          <w:b/>
          <w:iCs/>
          <w:sz w:val="32"/>
          <w:szCs w:val="32"/>
        </w:rPr>
      </w:pPr>
      <w:r>
        <w:rPr>
          <w:rFonts w:ascii="Calibri" w:hAnsi="Calibri"/>
          <w:b/>
          <w:iCs/>
          <w:sz w:val="32"/>
          <w:szCs w:val="32"/>
        </w:rPr>
        <w:t>Preliminary Draft</w:t>
      </w:r>
    </w:p>
    <w:p w:rsidR="003F264B" w:rsidRPr="007216C2" w:rsidRDefault="003F264B" w:rsidP="003F264B">
      <w:pPr>
        <w:pStyle w:val="EndnoteText"/>
        <w:widowControl/>
        <w:tabs>
          <w:tab w:val="left" w:pos="0"/>
        </w:tabs>
        <w:suppressAutoHyphens/>
        <w:spacing w:after="120"/>
        <w:rPr>
          <w:rFonts w:ascii="Calibri" w:hAnsi="Calibri"/>
          <w:b/>
          <w:i/>
          <w:smallCaps/>
          <w:sz w:val="22"/>
          <w:szCs w:val="22"/>
          <w:u w:val="single"/>
        </w:rPr>
      </w:pPr>
    </w:p>
    <w:p w:rsidR="003F264B" w:rsidRPr="005914FB" w:rsidRDefault="003F264B" w:rsidP="003F264B">
      <w:pPr>
        <w:pStyle w:val="EndnoteText"/>
        <w:widowControl/>
        <w:tabs>
          <w:tab w:val="left" w:pos="0"/>
        </w:tabs>
        <w:suppressAutoHyphens/>
        <w:spacing w:after="120"/>
        <w:rPr>
          <w:rStyle w:val="textmedium"/>
          <w:rFonts w:ascii="Calibri" w:hAnsi="Calibri"/>
          <w:b/>
          <w:bCs/>
          <w:i/>
          <w:szCs w:val="24"/>
          <w:u w:val="single"/>
        </w:rPr>
      </w:pPr>
      <w:r w:rsidRPr="005914FB">
        <w:rPr>
          <w:rFonts w:ascii="Calibri" w:hAnsi="Calibri"/>
          <w:b/>
          <w:i/>
          <w:smallCaps/>
          <w:szCs w:val="24"/>
          <w:u w:val="single"/>
        </w:rPr>
        <w:t xml:space="preserve">Goal #1 – </w:t>
      </w:r>
      <w:r w:rsidRPr="005914FB">
        <w:rPr>
          <w:rStyle w:val="textmedium"/>
          <w:rFonts w:ascii="Calibri" w:hAnsi="Calibri"/>
          <w:b/>
          <w:bCs/>
          <w:i/>
          <w:szCs w:val="24"/>
          <w:u w:val="single"/>
        </w:rPr>
        <w:t>Professional Excellence</w:t>
      </w:r>
    </w:p>
    <w:p w:rsidR="003F264B" w:rsidRPr="007216C2" w:rsidRDefault="003F264B" w:rsidP="003F264B">
      <w:pPr>
        <w:pStyle w:val="EndnoteText"/>
        <w:tabs>
          <w:tab w:val="left" w:pos="0"/>
        </w:tabs>
        <w:suppressAutoHyphens/>
        <w:jc w:val="both"/>
        <w:rPr>
          <w:rFonts w:ascii="Calibri" w:hAnsi="Calibri"/>
          <w:sz w:val="22"/>
          <w:szCs w:val="22"/>
          <w:lang w:eastAsia="ko-KR"/>
        </w:rPr>
      </w:pPr>
      <w:r w:rsidRPr="007216C2">
        <w:rPr>
          <w:rFonts w:ascii="Calibri" w:hAnsi="Calibri"/>
          <w:sz w:val="22"/>
          <w:szCs w:val="22"/>
          <w:lang w:eastAsia="ko-KR"/>
        </w:rPr>
        <w:t>SWE will develop women engineers at all stages of their personal and professional lives.</w:t>
      </w:r>
    </w:p>
    <w:p w:rsidR="003F264B" w:rsidRPr="007216C2" w:rsidRDefault="003F264B" w:rsidP="003F264B">
      <w:pPr>
        <w:pStyle w:val="EndnoteText"/>
        <w:widowControl/>
        <w:tabs>
          <w:tab w:val="left" w:pos="0"/>
        </w:tabs>
        <w:suppressAutoHyphens/>
        <w:jc w:val="both"/>
        <w:rPr>
          <w:rFonts w:ascii="Calibri" w:hAnsi="Calibri"/>
          <w:sz w:val="22"/>
          <w:szCs w:val="22"/>
          <w:lang w:eastAsia="ko-KR"/>
        </w:rPr>
      </w:pPr>
    </w:p>
    <w:p w:rsidR="003F264B" w:rsidRPr="007216C2" w:rsidRDefault="003F264B" w:rsidP="003F264B">
      <w:pPr>
        <w:rPr>
          <w:bCs/>
          <w:lang w:eastAsia="ko-KR"/>
        </w:rPr>
      </w:pPr>
      <w:r>
        <w:rPr>
          <w:bCs/>
          <w:lang w:eastAsia="ko-KR"/>
        </w:rPr>
        <w:t xml:space="preserve">Society </w:t>
      </w:r>
      <w:r w:rsidRPr="007216C2">
        <w:rPr>
          <w:bCs/>
          <w:lang w:eastAsia="ko-KR"/>
        </w:rPr>
        <w:t>Objective 1.1</w:t>
      </w:r>
      <w:r>
        <w:rPr>
          <w:bCs/>
          <w:lang w:eastAsia="ko-KR"/>
        </w:rPr>
        <w:t xml:space="preserve">: </w:t>
      </w:r>
      <w:r w:rsidRPr="007216C2">
        <w:rPr>
          <w:bCs/>
          <w:lang w:eastAsia="ko-KR"/>
        </w:rPr>
        <w:t>Develop an education-, experience-, and exposure-based portfolio for all career and life stages and paths</w:t>
      </w:r>
    </w:p>
    <w:p w:rsidR="003F264B" w:rsidRDefault="003F264B" w:rsidP="003F264B">
      <w:pPr>
        <w:rPr>
          <w:bCs/>
          <w:lang w:eastAsia="ko-KR"/>
        </w:rPr>
      </w:pPr>
      <w:r>
        <w:rPr>
          <w:bCs/>
          <w:lang w:eastAsia="ko-KR"/>
        </w:rPr>
        <w:t xml:space="preserve">Society </w:t>
      </w:r>
      <w:r w:rsidRPr="007216C2">
        <w:rPr>
          <w:bCs/>
          <w:lang w:eastAsia="ko-KR"/>
        </w:rPr>
        <w:t>Objective 1.2</w:t>
      </w:r>
      <w:r>
        <w:rPr>
          <w:bCs/>
          <w:lang w:eastAsia="ko-KR"/>
        </w:rPr>
        <w:t xml:space="preserve">: </w:t>
      </w:r>
      <w:r w:rsidRPr="007216C2">
        <w:rPr>
          <w:bCs/>
          <w:lang w:eastAsia="ko-KR"/>
        </w:rPr>
        <w:t>Develop new markets and strengthen existing markets for the education, experience, and exposure portfolio.</w:t>
      </w:r>
    </w:p>
    <w:p w:rsidR="003F264B" w:rsidRPr="007216C2" w:rsidRDefault="003F264B" w:rsidP="003F264B">
      <w:pPr>
        <w:rPr>
          <w:bCs/>
          <w:lang w:eastAsia="ko-KR"/>
        </w:rPr>
      </w:pPr>
    </w:p>
    <w:tbl>
      <w:tblPr>
        <w:tblpPr w:leftFromText="180" w:rightFromText="180" w:vertAnchor="text" w:tblpXSpec="center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440"/>
        <w:gridCol w:w="1440"/>
        <w:gridCol w:w="2700"/>
      </w:tblGrid>
      <w:tr w:rsidR="003F264B" w:rsidRPr="007216C2" w:rsidTr="005C407E">
        <w:trPr>
          <w:trHeight w:val="504"/>
          <w:tblHeader/>
        </w:trPr>
        <w:tc>
          <w:tcPr>
            <w:tcW w:w="4608" w:type="dxa"/>
            <w:shd w:val="clear" w:color="auto" w:fill="C0C0C0"/>
            <w:vAlign w:val="bottom"/>
          </w:tcPr>
          <w:p w:rsidR="003F264B" w:rsidRPr="007216C2" w:rsidRDefault="003F264B" w:rsidP="005C40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:rsidR="003F264B" w:rsidRPr="007216C2" w:rsidRDefault="003F264B" w:rsidP="005C40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RG </w:t>
            </w:r>
            <w:r w:rsidRPr="007216C2">
              <w:rPr>
                <w:rFonts w:ascii="Calibri" w:hAnsi="Calibri" w:cs="Times New Roman"/>
                <w:b/>
                <w:sz w:val="22"/>
                <w:szCs w:val="22"/>
              </w:rPr>
              <w:t>Tactic (Activity, Event, Program)</w:t>
            </w:r>
          </w:p>
        </w:tc>
        <w:tc>
          <w:tcPr>
            <w:tcW w:w="1440" w:type="dxa"/>
            <w:shd w:val="clear" w:color="auto" w:fill="C0C0C0"/>
            <w:vAlign w:val="bottom"/>
          </w:tcPr>
          <w:p w:rsidR="003F264B" w:rsidRPr="007216C2" w:rsidRDefault="003F264B" w:rsidP="005C40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7216C2">
              <w:rPr>
                <w:rFonts w:ascii="Calibri" w:hAnsi="Calibri" w:cs="Times New Roman"/>
                <w:b/>
                <w:sz w:val="22"/>
                <w:szCs w:val="22"/>
              </w:rPr>
              <w:t>Assigned To</w:t>
            </w:r>
          </w:p>
        </w:tc>
        <w:tc>
          <w:tcPr>
            <w:tcW w:w="1440" w:type="dxa"/>
            <w:shd w:val="clear" w:color="auto" w:fill="C0C0C0"/>
            <w:vAlign w:val="bottom"/>
          </w:tcPr>
          <w:p w:rsidR="003F264B" w:rsidRPr="007216C2" w:rsidRDefault="003F264B" w:rsidP="005C40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7216C2">
              <w:rPr>
                <w:rFonts w:ascii="Calibri" w:hAnsi="Calibri" w:cs="Times New Roman"/>
                <w:b/>
                <w:sz w:val="22"/>
                <w:szCs w:val="22"/>
              </w:rPr>
              <w:t>Complete</w:t>
            </w:r>
          </w:p>
          <w:p w:rsidR="003F264B" w:rsidRPr="007216C2" w:rsidRDefault="003F264B" w:rsidP="005C40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7216C2">
              <w:rPr>
                <w:rFonts w:ascii="Calibri" w:hAnsi="Calibri" w:cs="Times New Roman"/>
                <w:b/>
                <w:sz w:val="22"/>
                <w:szCs w:val="22"/>
              </w:rPr>
              <w:t>Date</w:t>
            </w:r>
          </w:p>
        </w:tc>
        <w:tc>
          <w:tcPr>
            <w:tcW w:w="2700" w:type="dxa"/>
            <w:shd w:val="clear" w:color="auto" w:fill="C0C0C0"/>
            <w:vAlign w:val="bottom"/>
          </w:tcPr>
          <w:p w:rsidR="003F264B" w:rsidRPr="007216C2" w:rsidRDefault="003F264B" w:rsidP="005C40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:rsidR="003F264B" w:rsidRPr="007216C2" w:rsidRDefault="003F264B" w:rsidP="005C40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7216C2">
              <w:rPr>
                <w:rFonts w:ascii="Calibri" w:hAnsi="Calibri" w:cs="Times New Roman"/>
                <w:b/>
                <w:sz w:val="22"/>
                <w:szCs w:val="22"/>
              </w:rPr>
              <w:t>Status</w:t>
            </w:r>
          </w:p>
        </w:tc>
      </w:tr>
      <w:tr w:rsidR="003F264B" w:rsidRPr="007216C2" w:rsidTr="005C407E">
        <w:trPr>
          <w:tblHeader/>
        </w:trPr>
        <w:tc>
          <w:tcPr>
            <w:tcW w:w="4608" w:type="dxa"/>
          </w:tcPr>
          <w:p w:rsidR="003F264B" w:rsidRPr="007216C2" w:rsidRDefault="003F264B" w:rsidP="005C407E">
            <w:pPr>
              <w:pStyle w:val="NormalWeb"/>
              <w:spacing w:before="60" w:beforeAutospacing="0" w:after="0" w:afterAutospacing="0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Launch mentoring program within Region and establish at least 10 mentor-mentee pairs</w:t>
            </w:r>
          </w:p>
        </w:tc>
        <w:tc>
          <w:tcPr>
            <w:tcW w:w="1440" w:type="dxa"/>
          </w:tcPr>
          <w:p w:rsidR="003F264B" w:rsidRPr="007216C2" w:rsidRDefault="003F264B" w:rsidP="005C407E">
            <w:pPr>
              <w:pStyle w:val="NormalWeb"/>
              <w:spacing w:before="60" w:beforeAutospacing="0" w:after="0" w:afterAutospacing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Region Nom Com, RG</w:t>
            </w:r>
          </w:p>
        </w:tc>
        <w:tc>
          <w:tcPr>
            <w:tcW w:w="1440" w:type="dxa"/>
          </w:tcPr>
          <w:p w:rsidR="003F264B" w:rsidRPr="007216C2" w:rsidRDefault="003F264B" w:rsidP="005C407E">
            <w:pPr>
              <w:pStyle w:val="NormalWeb"/>
              <w:spacing w:before="60" w:beforeAutospacing="0" w:after="0" w:afterAutospacing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3F264B" w:rsidRPr="007216C2" w:rsidRDefault="003F264B" w:rsidP="005C407E">
            <w:pPr>
              <w:pStyle w:val="NormalWeb"/>
              <w:spacing w:before="60" w:beforeAutospacing="0" w:after="0" w:afterAutospacing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F264B" w:rsidRPr="007216C2" w:rsidTr="005C407E">
        <w:trPr>
          <w:tblHeader/>
        </w:trPr>
        <w:tc>
          <w:tcPr>
            <w:tcW w:w="4608" w:type="dxa"/>
          </w:tcPr>
          <w:p w:rsidR="003F264B" w:rsidRPr="007216C2" w:rsidRDefault="003F264B" w:rsidP="005C407E">
            <w:pPr>
              <w:pStyle w:val="NormalWeb"/>
              <w:spacing w:before="60" w:beforeAutospacing="0" w:after="0" w:afterAutospacing="0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Host a region (or multi-region) level leadership meeting in FY14.</w:t>
            </w:r>
          </w:p>
        </w:tc>
        <w:tc>
          <w:tcPr>
            <w:tcW w:w="1440" w:type="dxa"/>
          </w:tcPr>
          <w:p w:rsidR="003F264B" w:rsidRPr="007216C2" w:rsidRDefault="003F264B" w:rsidP="005C407E">
            <w:pPr>
              <w:pStyle w:val="NormalWeb"/>
              <w:spacing w:before="60" w:beforeAutospacing="0" w:after="0" w:afterAutospacing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RG</w:t>
            </w:r>
          </w:p>
        </w:tc>
        <w:tc>
          <w:tcPr>
            <w:tcW w:w="1440" w:type="dxa"/>
          </w:tcPr>
          <w:p w:rsidR="003F264B" w:rsidRPr="007216C2" w:rsidRDefault="003F264B" w:rsidP="005C407E">
            <w:pPr>
              <w:pStyle w:val="NormalWeb"/>
              <w:spacing w:before="60" w:beforeAutospacing="0" w:after="0" w:afterAutospacing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9/21/13</w:t>
            </w:r>
          </w:p>
        </w:tc>
        <w:tc>
          <w:tcPr>
            <w:tcW w:w="2700" w:type="dxa"/>
          </w:tcPr>
          <w:p w:rsidR="003F264B" w:rsidRPr="007216C2" w:rsidRDefault="003F264B" w:rsidP="005C407E">
            <w:pPr>
              <w:pStyle w:val="NormalWeb"/>
              <w:spacing w:before="60" w:beforeAutospacing="0" w:after="0" w:afterAutospacing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Working</w:t>
            </w:r>
          </w:p>
        </w:tc>
      </w:tr>
    </w:tbl>
    <w:p w:rsidR="003F264B" w:rsidRPr="007216C2" w:rsidRDefault="003F264B" w:rsidP="003F264B">
      <w:pPr>
        <w:spacing w:after="120"/>
        <w:rPr>
          <w:b/>
          <w:i/>
          <w:smallCaps/>
          <w:u w:val="single"/>
        </w:rPr>
      </w:pPr>
    </w:p>
    <w:p w:rsidR="003F264B" w:rsidRPr="005914FB" w:rsidRDefault="003F264B" w:rsidP="003F264B">
      <w:pPr>
        <w:spacing w:after="120"/>
        <w:rPr>
          <w:b/>
          <w:bCs/>
          <w:i/>
          <w:u w:val="single"/>
          <w:lang w:eastAsia="ko-KR"/>
        </w:rPr>
      </w:pPr>
      <w:r w:rsidRPr="005914FB">
        <w:rPr>
          <w:b/>
          <w:i/>
          <w:smallCaps/>
          <w:u w:val="single"/>
        </w:rPr>
        <w:t xml:space="preserve">Goal #2 – </w:t>
      </w:r>
      <w:r w:rsidRPr="005914FB">
        <w:rPr>
          <w:b/>
          <w:bCs/>
          <w:i/>
          <w:u w:val="single"/>
          <w:lang w:eastAsia="ko-KR"/>
        </w:rPr>
        <w:t>Globalization</w:t>
      </w:r>
    </w:p>
    <w:p w:rsidR="003F264B" w:rsidRPr="007216C2" w:rsidRDefault="003F264B" w:rsidP="003F264B">
      <w:pPr>
        <w:jc w:val="both"/>
        <w:rPr>
          <w:lang w:eastAsia="ko-KR"/>
        </w:rPr>
      </w:pPr>
      <w:r w:rsidRPr="007216C2">
        <w:rPr>
          <w:lang w:eastAsia="ko-KR"/>
        </w:rPr>
        <w:t>SWE will be recognized as a global, inclusive organization, promoting diversity and inclusion and serving women engineers wherever they are.</w:t>
      </w:r>
    </w:p>
    <w:p w:rsidR="003F264B" w:rsidRPr="007216C2" w:rsidRDefault="003F264B" w:rsidP="003F264B">
      <w:pPr>
        <w:jc w:val="both"/>
        <w:rPr>
          <w:lang w:eastAsia="ko-KR"/>
        </w:rPr>
      </w:pPr>
    </w:p>
    <w:p w:rsidR="003F264B" w:rsidRPr="007216C2" w:rsidRDefault="003F264B" w:rsidP="003F264B">
      <w:pPr>
        <w:pStyle w:val="EndnoteText"/>
        <w:tabs>
          <w:tab w:val="left" w:pos="0"/>
        </w:tabs>
        <w:suppressAutoHyphens/>
        <w:rPr>
          <w:rFonts w:ascii="Calibri" w:hAnsi="Calibri"/>
          <w:bCs/>
          <w:sz w:val="22"/>
          <w:szCs w:val="22"/>
          <w:lang w:eastAsia="ko-KR"/>
        </w:rPr>
      </w:pPr>
      <w:r>
        <w:rPr>
          <w:rFonts w:ascii="Calibri" w:hAnsi="Calibri"/>
          <w:bCs/>
          <w:sz w:val="22"/>
          <w:szCs w:val="22"/>
          <w:lang w:eastAsia="ko-KR"/>
        </w:rPr>
        <w:t xml:space="preserve">Society </w:t>
      </w:r>
      <w:r w:rsidRPr="007216C2">
        <w:rPr>
          <w:rFonts w:ascii="Calibri" w:hAnsi="Calibri"/>
          <w:bCs/>
          <w:sz w:val="22"/>
          <w:szCs w:val="22"/>
          <w:lang w:eastAsia="ko-KR"/>
        </w:rPr>
        <w:t>Objective 2.1</w:t>
      </w:r>
      <w:r>
        <w:rPr>
          <w:rFonts w:ascii="Calibri" w:hAnsi="Calibri"/>
          <w:bCs/>
          <w:sz w:val="22"/>
          <w:szCs w:val="22"/>
          <w:lang w:eastAsia="ko-KR"/>
        </w:rPr>
        <w:t xml:space="preserve">: </w:t>
      </w:r>
      <w:r w:rsidRPr="007216C2">
        <w:rPr>
          <w:rFonts w:ascii="Calibri" w:hAnsi="Calibri"/>
          <w:bCs/>
          <w:sz w:val="22"/>
          <w:szCs w:val="22"/>
          <w:lang w:eastAsia="ko-KR"/>
        </w:rPr>
        <w:t>Partner with global employers to promote the SWE brand.</w:t>
      </w:r>
    </w:p>
    <w:p w:rsidR="003F264B" w:rsidRPr="007216C2" w:rsidRDefault="003F264B" w:rsidP="003F264B">
      <w:pPr>
        <w:pStyle w:val="EndnoteText"/>
        <w:tabs>
          <w:tab w:val="left" w:pos="0"/>
        </w:tabs>
        <w:suppressAutoHyphens/>
        <w:rPr>
          <w:rFonts w:ascii="Calibri" w:hAnsi="Calibri"/>
          <w:bCs/>
          <w:sz w:val="22"/>
          <w:szCs w:val="22"/>
          <w:lang w:eastAsia="ko-KR"/>
        </w:rPr>
      </w:pPr>
      <w:r>
        <w:rPr>
          <w:rFonts w:ascii="Calibri" w:hAnsi="Calibri"/>
          <w:bCs/>
          <w:sz w:val="22"/>
          <w:szCs w:val="22"/>
          <w:lang w:eastAsia="ko-KR"/>
        </w:rPr>
        <w:t xml:space="preserve">Society </w:t>
      </w:r>
      <w:r w:rsidRPr="007216C2">
        <w:rPr>
          <w:rFonts w:ascii="Calibri" w:hAnsi="Calibri"/>
          <w:bCs/>
          <w:sz w:val="22"/>
          <w:szCs w:val="22"/>
          <w:lang w:eastAsia="ko-KR"/>
        </w:rPr>
        <w:t>Objective 2.2</w:t>
      </w:r>
      <w:r>
        <w:rPr>
          <w:rFonts w:ascii="Calibri" w:hAnsi="Calibri"/>
          <w:bCs/>
          <w:sz w:val="22"/>
          <w:szCs w:val="22"/>
          <w:lang w:eastAsia="ko-KR"/>
        </w:rPr>
        <w:t xml:space="preserve">: </w:t>
      </w:r>
      <w:r w:rsidRPr="007216C2">
        <w:rPr>
          <w:rFonts w:ascii="Calibri" w:hAnsi="Calibri"/>
          <w:bCs/>
          <w:sz w:val="22"/>
          <w:szCs w:val="22"/>
          <w:lang w:eastAsia="ko-KR"/>
        </w:rPr>
        <w:t>Partner with other organizations to promote achievement of common goals through the SWE brand.</w:t>
      </w:r>
    </w:p>
    <w:p w:rsidR="003F264B" w:rsidRDefault="003F264B" w:rsidP="003F264B">
      <w:pPr>
        <w:pStyle w:val="EndnoteText"/>
        <w:tabs>
          <w:tab w:val="left" w:pos="0"/>
        </w:tabs>
        <w:suppressAutoHyphens/>
        <w:rPr>
          <w:rFonts w:ascii="Calibri" w:hAnsi="Calibri"/>
          <w:bCs/>
          <w:sz w:val="22"/>
          <w:szCs w:val="22"/>
          <w:lang w:eastAsia="ko-KR"/>
        </w:rPr>
      </w:pPr>
      <w:r>
        <w:rPr>
          <w:rFonts w:ascii="Calibri" w:hAnsi="Calibri"/>
          <w:bCs/>
          <w:sz w:val="22"/>
          <w:szCs w:val="22"/>
          <w:lang w:eastAsia="ko-KR"/>
        </w:rPr>
        <w:t xml:space="preserve">Society </w:t>
      </w:r>
      <w:r w:rsidRPr="007216C2">
        <w:rPr>
          <w:rFonts w:ascii="Calibri" w:hAnsi="Calibri"/>
          <w:bCs/>
          <w:sz w:val="22"/>
          <w:szCs w:val="22"/>
          <w:lang w:eastAsia="ko-KR"/>
        </w:rPr>
        <w:t>Objective 2.3</w:t>
      </w:r>
      <w:r>
        <w:rPr>
          <w:rFonts w:ascii="Calibri" w:hAnsi="Calibri"/>
          <w:bCs/>
          <w:sz w:val="22"/>
          <w:szCs w:val="22"/>
          <w:lang w:eastAsia="ko-KR"/>
        </w:rPr>
        <w:t xml:space="preserve">: </w:t>
      </w:r>
      <w:r w:rsidRPr="007216C2">
        <w:rPr>
          <w:rFonts w:ascii="Calibri" w:hAnsi="Calibri"/>
          <w:bCs/>
          <w:sz w:val="22"/>
          <w:szCs w:val="22"/>
          <w:lang w:eastAsia="ko-KR"/>
        </w:rPr>
        <w:t>Develop a flexible SWE governance structure that supports globalization and inclusion.</w:t>
      </w:r>
    </w:p>
    <w:p w:rsidR="003F264B" w:rsidRPr="007216C2" w:rsidRDefault="003F264B" w:rsidP="003F264B">
      <w:pPr>
        <w:pStyle w:val="EndnoteText"/>
        <w:tabs>
          <w:tab w:val="left" w:pos="0"/>
        </w:tabs>
        <w:suppressAutoHyphens/>
        <w:rPr>
          <w:rFonts w:ascii="Calibri" w:hAnsi="Calibri"/>
          <w:bCs/>
          <w:sz w:val="22"/>
          <w:szCs w:val="22"/>
          <w:lang w:eastAsia="ko-KR"/>
        </w:rPr>
      </w:pPr>
    </w:p>
    <w:tbl>
      <w:tblPr>
        <w:tblpPr w:leftFromText="180" w:rightFromText="180" w:vertAnchor="text" w:tblpXSpec="center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440"/>
        <w:gridCol w:w="1440"/>
        <w:gridCol w:w="2700"/>
      </w:tblGrid>
      <w:tr w:rsidR="003F264B" w:rsidRPr="007216C2" w:rsidTr="005C407E">
        <w:trPr>
          <w:trHeight w:val="504"/>
          <w:tblHeader/>
        </w:trPr>
        <w:tc>
          <w:tcPr>
            <w:tcW w:w="4608" w:type="dxa"/>
            <w:shd w:val="clear" w:color="auto" w:fill="C0C0C0"/>
            <w:vAlign w:val="bottom"/>
          </w:tcPr>
          <w:p w:rsidR="003F264B" w:rsidRPr="007216C2" w:rsidRDefault="003F264B" w:rsidP="005C40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:rsidR="003F264B" w:rsidRPr="007216C2" w:rsidRDefault="003F264B" w:rsidP="005C40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RG </w:t>
            </w:r>
            <w:r w:rsidRPr="007216C2">
              <w:rPr>
                <w:rFonts w:ascii="Calibri" w:hAnsi="Calibri" w:cs="Times New Roman"/>
                <w:b/>
                <w:sz w:val="22"/>
                <w:szCs w:val="22"/>
              </w:rPr>
              <w:t>Tactic (Activity, Event, Program)</w:t>
            </w:r>
          </w:p>
        </w:tc>
        <w:tc>
          <w:tcPr>
            <w:tcW w:w="1440" w:type="dxa"/>
            <w:shd w:val="clear" w:color="auto" w:fill="C0C0C0"/>
            <w:vAlign w:val="bottom"/>
          </w:tcPr>
          <w:p w:rsidR="003F264B" w:rsidRPr="007216C2" w:rsidRDefault="003F264B" w:rsidP="005C40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7216C2">
              <w:rPr>
                <w:rFonts w:ascii="Calibri" w:hAnsi="Calibri" w:cs="Times New Roman"/>
                <w:b/>
                <w:sz w:val="22"/>
                <w:szCs w:val="22"/>
              </w:rPr>
              <w:t>Assigned To</w:t>
            </w:r>
          </w:p>
        </w:tc>
        <w:tc>
          <w:tcPr>
            <w:tcW w:w="1440" w:type="dxa"/>
            <w:shd w:val="clear" w:color="auto" w:fill="C0C0C0"/>
            <w:vAlign w:val="bottom"/>
          </w:tcPr>
          <w:p w:rsidR="003F264B" w:rsidRPr="007216C2" w:rsidRDefault="003F264B" w:rsidP="005C40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7216C2">
              <w:rPr>
                <w:rFonts w:ascii="Calibri" w:hAnsi="Calibri" w:cs="Times New Roman"/>
                <w:b/>
                <w:sz w:val="22"/>
                <w:szCs w:val="22"/>
              </w:rPr>
              <w:t>Complete</w:t>
            </w:r>
          </w:p>
          <w:p w:rsidR="003F264B" w:rsidRPr="007216C2" w:rsidRDefault="003F264B" w:rsidP="005C40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7216C2">
              <w:rPr>
                <w:rFonts w:ascii="Calibri" w:hAnsi="Calibri" w:cs="Times New Roman"/>
                <w:b/>
                <w:sz w:val="22"/>
                <w:szCs w:val="22"/>
              </w:rPr>
              <w:t>Date</w:t>
            </w:r>
          </w:p>
        </w:tc>
        <w:tc>
          <w:tcPr>
            <w:tcW w:w="2700" w:type="dxa"/>
            <w:shd w:val="clear" w:color="auto" w:fill="C0C0C0"/>
            <w:vAlign w:val="bottom"/>
          </w:tcPr>
          <w:p w:rsidR="003F264B" w:rsidRPr="007216C2" w:rsidRDefault="003F264B" w:rsidP="005C40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:rsidR="003F264B" w:rsidRPr="007216C2" w:rsidRDefault="003F264B" w:rsidP="005C40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7216C2">
              <w:rPr>
                <w:rFonts w:ascii="Calibri" w:hAnsi="Calibri" w:cs="Times New Roman"/>
                <w:b/>
                <w:sz w:val="22"/>
                <w:szCs w:val="22"/>
              </w:rPr>
              <w:t>Status</w:t>
            </w:r>
          </w:p>
        </w:tc>
      </w:tr>
      <w:tr w:rsidR="003F264B" w:rsidRPr="007216C2" w:rsidTr="005C407E">
        <w:trPr>
          <w:tblHeader/>
        </w:trPr>
        <w:tc>
          <w:tcPr>
            <w:tcW w:w="4608" w:type="dxa"/>
          </w:tcPr>
          <w:p w:rsidR="003F264B" w:rsidRPr="007216C2" w:rsidRDefault="003F264B" w:rsidP="005C407E">
            <w:pPr>
              <w:pStyle w:val="NormalWeb"/>
              <w:spacing w:before="60" w:beforeAutospacing="0" w:after="0" w:afterAutospacing="0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Each Region Governor/MAL President to mentor two professional or collegiate potential leaders in their Region who are different than they are.</w:t>
            </w:r>
          </w:p>
        </w:tc>
        <w:tc>
          <w:tcPr>
            <w:tcW w:w="1440" w:type="dxa"/>
          </w:tcPr>
          <w:p w:rsidR="003F264B" w:rsidRPr="007216C2" w:rsidRDefault="003F264B" w:rsidP="005C407E">
            <w:pPr>
              <w:pStyle w:val="NormalWeb"/>
              <w:spacing w:before="60" w:beforeAutospacing="0" w:after="0" w:afterAutospacing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RG</w:t>
            </w:r>
          </w:p>
        </w:tc>
        <w:tc>
          <w:tcPr>
            <w:tcW w:w="1440" w:type="dxa"/>
          </w:tcPr>
          <w:p w:rsidR="003F264B" w:rsidRPr="007216C2" w:rsidRDefault="003F264B" w:rsidP="005C407E">
            <w:pPr>
              <w:pStyle w:val="NormalWeb"/>
              <w:spacing w:before="60" w:beforeAutospacing="0" w:after="0" w:afterAutospacing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10/15/13</w:t>
            </w:r>
          </w:p>
        </w:tc>
        <w:tc>
          <w:tcPr>
            <w:tcW w:w="2700" w:type="dxa"/>
          </w:tcPr>
          <w:p w:rsidR="003F264B" w:rsidRPr="007216C2" w:rsidRDefault="003F264B" w:rsidP="005C407E">
            <w:pPr>
              <w:pStyle w:val="NormalWeb"/>
              <w:spacing w:before="60" w:beforeAutospacing="0" w:after="0" w:afterAutospacing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F264B" w:rsidRPr="007216C2" w:rsidTr="005C407E">
        <w:trPr>
          <w:tblHeader/>
        </w:trPr>
        <w:tc>
          <w:tcPr>
            <w:tcW w:w="4608" w:type="dxa"/>
          </w:tcPr>
          <w:p w:rsidR="003F264B" w:rsidRPr="00E21F09" w:rsidRDefault="003F264B" w:rsidP="005C407E">
            <w:r>
              <w:t xml:space="preserve">Integrate nomination process and candidate vetting for FY15 RCR/RCCE/RCS into Region Nominating Committee activities </w:t>
            </w:r>
          </w:p>
        </w:tc>
        <w:tc>
          <w:tcPr>
            <w:tcW w:w="1440" w:type="dxa"/>
          </w:tcPr>
          <w:p w:rsidR="003F264B" w:rsidRPr="007216C2" w:rsidRDefault="003F264B" w:rsidP="005C407E">
            <w:pPr>
              <w:pStyle w:val="NormalWeb"/>
              <w:spacing w:before="60" w:beforeAutospacing="0" w:after="0" w:afterAutospacing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Region Nom Com, RG</w:t>
            </w:r>
          </w:p>
        </w:tc>
        <w:tc>
          <w:tcPr>
            <w:tcW w:w="1440" w:type="dxa"/>
          </w:tcPr>
          <w:p w:rsidR="003F264B" w:rsidRPr="007216C2" w:rsidRDefault="003F264B" w:rsidP="005C407E">
            <w:pPr>
              <w:pStyle w:val="NormalWeb"/>
              <w:spacing w:before="60" w:beforeAutospacing="0" w:after="0" w:afterAutospacing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1/15/13</w:t>
            </w:r>
          </w:p>
        </w:tc>
        <w:tc>
          <w:tcPr>
            <w:tcW w:w="2700" w:type="dxa"/>
          </w:tcPr>
          <w:p w:rsidR="003F264B" w:rsidRPr="007216C2" w:rsidRDefault="003F264B" w:rsidP="005C407E">
            <w:pPr>
              <w:pStyle w:val="NormalWeb"/>
              <w:spacing w:before="60" w:beforeAutospacing="0" w:after="0" w:afterAutospacing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Announced and Working</w:t>
            </w:r>
          </w:p>
        </w:tc>
      </w:tr>
      <w:tr w:rsidR="003F264B" w:rsidRPr="007216C2" w:rsidTr="005C407E">
        <w:trPr>
          <w:tblHeader/>
        </w:trPr>
        <w:tc>
          <w:tcPr>
            <w:tcW w:w="4608" w:type="dxa"/>
          </w:tcPr>
          <w:p w:rsidR="003F264B" w:rsidRPr="00E21F09" w:rsidRDefault="003F264B" w:rsidP="005C407E">
            <w:r w:rsidRPr="00E21F09">
              <w:t xml:space="preserve">Integrate RCR reports </w:t>
            </w:r>
            <w:r>
              <w:t xml:space="preserve">into </w:t>
            </w:r>
            <w:r w:rsidRPr="00E21F09">
              <w:t xml:space="preserve">RG </w:t>
            </w:r>
            <w:r>
              <w:t xml:space="preserve">reports </w:t>
            </w:r>
            <w:r w:rsidRPr="00E21F09">
              <w:t>in FY14</w:t>
            </w:r>
          </w:p>
        </w:tc>
        <w:tc>
          <w:tcPr>
            <w:tcW w:w="1440" w:type="dxa"/>
          </w:tcPr>
          <w:p w:rsidR="003F264B" w:rsidRPr="007216C2" w:rsidRDefault="003F264B" w:rsidP="005C407E">
            <w:pPr>
              <w:pStyle w:val="NormalWeb"/>
              <w:spacing w:before="60" w:beforeAutospacing="0" w:after="0" w:afterAutospacing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RG, RCR(s)</w:t>
            </w:r>
          </w:p>
        </w:tc>
        <w:tc>
          <w:tcPr>
            <w:tcW w:w="1440" w:type="dxa"/>
          </w:tcPr>
          <w:p w:rsidR="003F264B" w:rsidRPr="007216C2" w:rsidRDefault="003F264B" w:rsidP="005C407E">
            <w:pPr>
              <w:pStyle w:val="NormalWeb"/>
              <w:spacing w:before="60" w:beforeAutospacing="0" w:after="0" w:afterAutospacing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9/14/13</w:t>
            </w:r>
          </w:p>
        </w:tc>
        <w:tc>
          <w:tcPr>
            <w:tcW w:w="2700" w:type="dxa"/>
          </w:tcPr>
          <w:p w:rsidR="003F264B" w:rsidRPr="007216C2" w:rsidRDefault="003F264B" w:rsidP="005C407E">
            <w:pPr>
              <w:pStyle w:val="NormalWeb"/>
              <w:spacing w:before="60" w:beforeAutospacing="0" w:after="0" w:afterAutospacing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F264B" w:rsidRPr="007216C2" w:rsidTr="005C407E">
        <w:trPr>
          <w:tblHeader/>
        </w:trPr>
        <w:tc>
          <w:tcPr>
            <w:tcW w:w="4608" w:type="dxa"/>
          </w:tcPr>
          <w:p w:rsidR="003F264B" w:rsidRPr="00E21F09" w:rsidRDefault="003F264B" w:rsidP="005C407E">
            <w:r>
              <w:t>Integrate Region</w:t>
            </w:r>
            <w:r w:rsidRPr="00E21F09">
              <w:t xml:space="preserve"> CLCC </w:t>
            </w:r>
            <w:r>
              <w:t xml:space="preserve">members </w:t>
            </w:r>
            <w:r w:rsidRPr="00E21F09">
              <w:t>in</w:t>
            </w:r>
            <w:r>
              <w:t>to</w:t>
            </w:r>
            <w:r w:rsidRPr="00E21F09">
              <w:t xml:space="preserve"> </w:t>
            </w:r>
            <w:r>
              <w:t>Region Collegiate Teams</w:t>
            </w:r>
          </w:p>
        </w:tc>
        <w:tc>
          <w:tcPr>
            <w:tcW w:w="1440" w:type="dxa"/>
          </w:tcPr>
          <w:p w:rsidR="003F264B" w:rsidRPr="007216C2" w:rsidRDefault="003F264B" w:rsidP="005C407E">
            <w:pPr>
              <w:pStyle w:val="NormalWeb"/>
              <w:spacing w:before="60" w:beforeAutospacing="0" w:after="0" w:afterAutospacing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Lt Governor</w:t>
            </w:r>
          </w:p>
        </w:tc>
        <w:tc>
          <w:tcPr>
            <w:tcW w:w="1440" w:type="dxa"/>
          </w:tcPr>
          <w:p w:rsidR="003F264B" w:rsidRPr="007216C2" w:rsidRDefault="003F264B" w:rsidP="005C407E">
            <w:pPr>
              <w:pStyle w:val="NormalWeb"/>
              <w:spacing w:before="60" w:beforeAutospacing="0" w:after="0" w:afterAutospacing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3F264B" w:rsidRPr="007216C2" w:rsidRDefault="003F264B" w:rsidP="005C407E">
            <w:pPr>
              <w:pStyle w:val="NormalWeb"/>
              <w:spacing w:before="60" w:beforeAutospacing="0" w:after="0" w:afterAutospacing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:rsidR="003F264B" w:rsidRPr="007216C2" w:rsidRDefault="003F264B" w:rsidP="003F264B">
      <w:pPr>
        <w:spacing w:after="120"/>
        <w:rPr>
          <w:b/>
          <w:bCs/>
          <w:i/>
          <w:smallCaps/>
          <w:u w:val="single"/>
        </w:rPr>
      </w:pPr>
    </w:p>
    <w:p w:rsidR="003F264B" w:rsidRPr="005914FB" w:rsidRDefault="003F264B" w:rsidP="003F264B">
      <w:pPr>
        <w:keepNext/>
        <w:spacing w:after="120"/>
        <w:rPr>
          <w:b/>
          <w:bCs/>
          <w:i/>
          <w:u w:val="single"/>
          <w:lang w:eastAsia="ko-KR"/>
        </w:rPr>
      </w:pPr>
      <w:r w:rsidRPr="005914FB">
        <w:rPr>
          <w:b/>
          <w:bCs/>
          <w:i/>
          <w:smallCaps/>
          <w:u w:val="single"/>
        </w:rPr>
        <w:lastRenderedPageBreak/>
        <w:t xml:space="preserve">Goal #3 – </w:t>
      </w:r>
      <w:r w:rsidRPr="005914FB">
        <w:rPr>
          <w:b/>
          <w:bCs/>
          <w:i/>
          <w:u w:val="single"/>
          <w:lang w:eastAsia="ko-KR"/>
        </w:rPr>
        <w:t>Advocacy</w:t>
      </w:r>
    </w:p>
    <w:p w:rsidR="003F264B" w:rsidRPr="007216C2" w:rsidRDefault="003F264B" w:rsidP="003F264B">
      <w:pPr>
        <w:pStyle w:val="EndnoteText"/>
        <w:keepNext/>
        <w:tabs>
          <w:tab w:val="left" w:pos="0"/>
        </w:tabs>
        <w:suppressAutoHyphens/>
        <w:jc w:val="both"/>
        <w:rPr>
          <w:rFonts w:ascii="Calibri" w:hAnsi="Calibri"/>
          <w:sz w:val="22"/>
          <w:szCs w:val="22"/>
          <w:lang w:eastAsia="ko-KR"/>
        </w:rPr>
      </w:pPr>
      <w:r w:rsidRPr="007216C2">
        <w:rPr>
          <w:rFonts w:ascii="Calibri" w:hAnsi="Calibri"/>
          <w:sz w:val="22"/>
          <w:szCs w:val="22"/>
          <w:lang w:eastAsia="ko-KR"/>
        </w:rPr>
        <w:t>SWE will advocate for the inclusion and success of women, present and prospective, in engineering and technology.</w:t>
      </w:r>
    </w:p>
    <w:p w:rsidR="003F264B" w:rsidRPr="007216C2" w:rsidRDefault="003F264B" w:rsidP="003F264B">
      <w:pPr>
        <w:pStyle w:val="EndnoteText"/>
        <w:keepNext/>
        <w:widowControl/>
        <w:tabs>
          <w:tab w:val="left" w:pos="0"/>
        </w:tabs>
        <w:suppressAutoHyphens/>
        <w:jc w:val="both"/>
        <w:rPr>
          <w:rFonts w:ascii="Calibri" w:hAnsi="Calibri"/>
          <w:sz w:val="22"/>
          <w:szCs w:val="22"/>
          <w:lang w:eastAsia="ko-KR"/>
        </w:rPr>
      </w:pPr>
    </w:p>
    <w:p w:rsidR="003F264B" w:rsidRPr="007216C2" w:rsidRDefault="003F264B" w:rsidP="003F264B">
      <w:pPr>
        <w:pStyle w:val="EndnoteText"/>
        <w:keepNext/>
        <w:tabs>
          <w:tab w:val="left" w:pos="0"/>
        </w:tabs>
        <w:suppressAutoHyphens/>
        <w:rPr>
          <w:rFonts w:ascii="Calibri" w:hAnsi="Calibri"/>
          <w:bCs/>
          <w:sz w:val="22"/>
          <w:szCs w:val="22"/>
          <w:lang w:eastAsia="ko-KR"/>
        </w:rPr>
      </w:pPr>
      <w:r>
        <w:rPr>
          <w:rFonts w:ascii="Calibri" w:hAnsi="Calibri"/>
          <w:bCs/>
          <w:sz w:val="22"/>
          <w:szCs w:val="22"/>
          <w:lang w:eastAsia="ko-KR"/>
        </w:rPr>
        <w:t xml:space="preserve">Society </w:t>
      </w:r>
      <w:r w:rsidRPr="007216C2">
        <w:rPr>
          <w:rFonts w:ascii="Calibri" w:hAnsi="Calibri"/>
          <w:bCs/>
          <w:sz w:val="22"/>
          <w:szCs w:val="22"/>
          <w:lang w:eastAsia="ko-KR"/>
        </w:rPr>
        <w:t>Objective 3.1</w:t>
      </w:r>
      <w:r>
        <w:rPr>
          <w:rFonts w:ascii="Calibri" w:hAnsi="Calibri"/>
          <w:bCs/>
          <w:sz w:val="22"/>
          <w:szCs w:val="22"/>
          <w:lang w:eastAsia="ko-KR"/>
        </w:rPr>
        <w:t xml:space="preserve">: </w:t>
      </w:r>
      <w:r w:rsidRPr="007216C2">
        <w:rPr>
          <w:rFonts w:ascii="Calibri" w:hAnsi="Calibri"/>
          <w:bCs/>
          <w:sz w:val="22"/>
          <w:szCs w:val="22"/>
          <w:lang w:eastAsia="ko-KR"/>
        </w:rPr>
        <w:t>Lead advocacy efforts with government and through the media.</w:t>
      </w:r>
    </w:p>
    <w:p w:rsidR="003F264B" w:rsidRPr="007216C2" w:rsidRDefault="003F264B" w:rsidP="003F264B">
      <w:pPr>
        <w:pStyle w:val="EndnoteText"/>
        <w:keepNext/>
        <w:tabs>
          <w:tab w:val="left" w:pos="0"/>
        </w:tabs>
        <w:suppressAutoHyphens/>
        <w:rPr>
          <w:rFonts w:ascii="Calibri" w:hAnsi="Calibri"/>
          <w:bCs/>
          <w:sz w:val="22"/>
          <w:szCs w:val="22"/>
          <w:lang w:eastAsia="ko-KR"/>
        </w:rPr>
      </w:pPr>
      <w:r>
        <w:rPr>
          <w:rFonts w:ascii="Calibri" w:hAnsi="Calibri"/>
          <w:bCs/>
          <w:sz w:val="22"/>
          <w:szCs w:val="22"/>
          <w:lang w:eastAsia="ko-KR"/>
        </w:rPr>
        <w:t xml:space="preserve">Society </w:t>
      </w:r>
      <w:r w:rsidRPr="007216C2">
        <w:rPr>
          <w:rFonts w:ascii="Calibri" w:hAnsi="Calibri"/>
          <w:bCs/>
          <w:sz w:val="22"/>
          <w:szCs w:val="22"/>
          <w:lang w:eastAsia="ko-KR"/>
        </w:rPr>
        <w:t>Objective 3.2</w:t>
      </w:r>
      <w:r>
        <w:rPr>
          <w:rFonts w:ascii="Calibri" w:hAnsi="Calibri"/>
          <w:bCs/>
          <w:sz w:val="22"/>
          <w:szCs w:val="22"/>
          <w:lang w:eastAsia="ko-KR"/>
        </w:rPr>
        <w:t xml:space="preserve">: </w:t>
      </w:r>
      <w:r w:rsidRPr="007216C2">
        <w:rPr>
          <w:rFonts w:ascii="Calibri" w:hAnsi="Calibri"/>
          <w:bCs/>
          <w:sz w:val="22"/>
          <w:szCs w:val="22"/>
          <w:lang w:eastAsia="ko-KR"/>
        </w:rPr>
        <w:t>Provide resources for individuals to advocate for the Society’s Mission and for themselves.</w:t>
      </w:r>
    </w:p>
    <w:p w:rsidR="003F264B" w:rsidRPr="007216C2" w:rsidRDefault="003F264B" w:rsidP="003F264B">
      <w:pPr>
        <w:pStyle w:val="EndnoteText"/>
        <w:keepNext/>
        <w:tabs>
          <w:tab w:val="left" w:pos="0"/>
        </w:tabs>
        <w:suppressAutoHyphens/>
        <w:rPr>
          <w:rFonts w:ascii="Calibri" w:hAnsi="Calibri"/>
          <w:bCs/>
          <w:sz w:val="22"/>
          <w:szCs w:val="22"/>
          <w:lang w:eastAsia="ko-KR"/>
        </w:rPr>
      </w:pPr>
      <w:r>
        <w:rPr>
          <w:rFonts w:ascii="Calibri" w:hAnsi="Calibri"/>
          <w:bCs/>
          <w:sz w:val="22"/>
          <w:szCs w:val="22"/>
          <w:lang w:eastAsia="ko-KR"/>
        </w:rPr>
        <w:t xml:space="preserve">Society </w:t>
      </w:r>
      <w:r w:rsidRPr="007216C2">
        <w:rPr>
          <w:rFonts w:ascii="Calibri" w:hAnsi="Calibri"/>
          <w:bCs/>
          <w:sz w:val="22"/>
          <w:szCs w:val="22"/>
          <w:lang w:eastAsia="ko-KR"/>
        </w:rPr>
        <w:t>Objective 3.3</w:t>
      </w:r>
      <w:r>
        <w:rPr>
          <w:rFonts w:ascii="Calibri" w:hAnsi="Calibri"/>
          <w:bCs/>
          <w:sz w:val="22"/>
          <w:szCs w:val="22"/>
          <w:lang w:eastAsia="ko-KR"/>
        </w:rPr>
        <w:t xml:space="preserve">: </w:t>
      </w:r>
      <w:r w:rsidRPr="007216C2">
        <w:rPr>
          <w:rFonts w:ascii="Calibri" w:hAnsi="Calibri"/>
          <w:bCs/>
          <w:sz w:val="22"/>
          <w:szCs w:val="22"/>
          <w:lang w:eastAsia="ko-KR"/>
        </w:rPr>
        <w:t xml:space="preserve">Create opportunities for and improve access to careers in engineering and technology by impacting those who influence career choices for women and girls </w:t>
      </w:r>
    </w:p>
    <w:p w:rsidR="003F264B" w:rsidRDefault="003F264B" w:rsidP="003F264B">
      <w:pPr>
        <w:pStyle w:val="EndnoteText"/>
        <w:keepNext/>
        <w:tabs>
          <w:tab w:val="left" w:pos="0"/>
        </w:tabs>
        <w:suppressAutoHyphens/>
        <w:rPr>
          <w:rFonts w:ascii="Calibri" w:hAnsi="Calibri"/>
          <w:bCs/>
          <w:sz w:val="22"/>
          <w:szCs w:val="22"/>
          <w:lang w:eastAsia="ko-KR"/>
        </w:rPr>
      </w:pPr>
      <w:r>
        <w:rPr>
          <w:rFonts w:ascii="Calibri" w:hAnsi="Calibri"/>
          <w:bCs/>
          <w:sz w:val="22"/>
          <w:szCs w:val="22"/>
          <w:lang w:eastAsia="ko-KR"/>
        </w:rPr>
        <w:t xml:space="preserve">Society </w:t>
      </w:r>
      <w:r w:rsidRPr="007216C2">
        <w:rPr>
          <w:rFonts w:ascii="Calibri" w:hAnsi="Calibri"/>
          <w:bCs/>
          <w:sz w:val="22"/>
          <w:szCs w:val="22"/>
          <w:lang w:eastAsia="ko-KR"/>
        </w:rPr>
        <w:t>Objective 3.4</w:t>
      </w:r>
      <w:r>
        <w:rPr>
          <w:rFonts w:ascii="Calibri" w:hAnsi="Calibri"/>
          <w:bCs/>
          <w:sz w:val="22"/>
          <w:szCs w:val="22"/>
          <w:lang w:eastAsia="ko-KR"/>
        </w:rPr>
        <w:t xml:space="preserve">: </w:t>
      </w:r>
      <w:r w:rsidRPr="007216C2">
        <w:rPr>
          <w:rFonts w:ascii="Calibri" w:hAnsi="Calibri"/>
          <w:bCs/>
          <w:sz w:val="22"/>
          <w:szCs w:val="22"/>
          <w:lang w:eastAsia="ko-KR"/>
        </w:rPr>
        <w:t>Advocate with employers and academic institutions for the recruitment, retention and advancement of women on women’s own terms.</w:t>
      </w:r>
    </w:p>
    <w:p w:rsidR="003F264B" w:rsidRPr="007216C2" w:rsidRDefault="003F264B" w:rsidP="003F264B">
      <w:pPr>
        <w:pStyle w:val="EndnoteText"/>
        <w:keepNext/>
        <w:tabs>
          <w:tab w:val="left" w:pos="0"/>
        </w:tabs>
        <w:suppressAutoHyphens/>
        <w:rPr>
          <w:rFonts w:ascii="Calibri" w:hAnsi="Calibri"/>
          <w:bCs/>
          <w:sz w:val="22"/>
          <w:szCs w:val="22"/>
          <w:lang w:eastAsia="ko-KR"/>
        </w:rPr>
      </w:pPr>
    </w:p>
    <w:tbl>
      <w:tblPr>
        <w:tblpPr w:leftFromText="180" w:rightFromText="180" w:vertAnchor="text" w:tblpXSpec="center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440"/>
        <w:gridCol w:w="1440"/>
        <w:gridCol w:w="2700"/>
      </w:tblGrid>
      <w:tr w:rsidR="003F264B" w:rsidRPr="007216C2" w:rsidTr="005C407E">
        <w:trPr>
          <w:trHeight w:val="504"/>
          <w:tblHeader/>
        </w:trPr>
        <w:tc>
          <w:tcPr>
            <w:tcW w:w="4608" w:type="dxa"/>
            <w:shd w:val="clear" w:color="auto" w:fill="C0C0C0"/>
            <w:vAlign w:val="bottom"/>
          </w:tcPr>
          <w:p w:rsidR="003F264B" w:rsidRPr="007216C2" w:rsidRDefault="003F264B" w:rsidP="005C40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:rsidR="003F264B" w:rsidRPr="007216C2" w:rsidRDefault="003F264B" w:rsidP="005C40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RG </w:t>
            </w:r>
            <w:r w:rsidRPr="007216C2">
              <w:rPr>
                <w:rFonts w:ascii="Calibri" w:hAnsi="Calibri" w:cs="Times New Roman"/>
                <w:b/>
                <w:sz w:val="22"/>
                <w:szCs w:val="22"/>
              </w:rPr>
              <w:t>Tactic (Activity, Event, Program)</w:t>
            </w:r>
          </w:p>
        </w:tc>
        <w:tc>
          <w:tcPr>
            <w:tcW w:w="1440" w:type="dxa"/>
            <w:shd w:val="clear" w:color="auto" w:fill="C0C0C0"/>
            <w:vAlign w:val="bottom"/>
          </w:tcPr>
          <w:p w:rsidR="003F264B" w:rsidRPr="007216C2" w:rsidRDefault="003F264B" w:rsidP="005C40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7216C2">
              <w:rPr>
                <w:rFonts w:ascii="Calibri" w:hAnsi="Calibri" w:cs="Times New Roman"/>
                <w:b/>
                <w:sz w:val="22"/>
                <w:szCs w:val="22"/>
              </w:rPr>
              <w:t>Assigned To</w:t>
            </w:r>
          </w:p>
        </w:tc>
        <w:tc>
          <w:tcPr>
            <w:tcW w:w="1440" w:type="dxa"/>
            <w:shd w:val="clear" w:color="auto" w:fill="C0C0C0"/>
            <w:vAlign w:val="bottom"/>
          </w:tcPr>
          <w:p w:rsidR="003F264B" w:rsidRPr="007216C2" w:rsidRDefault="003F264B" w:rsidP="005C40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7216C2">
              <w:rPr>
                <w:rFonts w:ascii="Calibri" w:hAnsi="Calibri" w:cs="Times New Roman"/>
                <w:b/>
                <w:sz w:val="22"/>
                <w:szCs w:val="22"/>
              </w:rPr>
              <w:t>Complete</w:t>
            </w:r>
          </w:p>
          <w:p w:rsidR="003F264B" w:rsidRPr="007216C2" w:rsidRDefault="003F264B" w:rsidP="005C40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7216C2">
              <w:rPr>
                <w:rFonts w:ascii="Calibri" w:hAnsi="Calibri" w:cs="Times New Roman"/>
                <w:b/>
                <w:sz w:val="22"/>
                <w:szCs w:val="22"/>
              </w:rPr>
              <w:t>Date</w:t>
            </w:r>
          </w:p>
        </w:tc>
        <w:tc>
          <w:tcPr>
            <w:tcW w:w="2700" w:type="dxa"/>
            <w:shd w:val="clear" w:color="auto" w:fill="C0C0C0"/>
            <w:vAlign w:val="bottom"/>
          </w:tcPr>
          <w:p w:rsidR="003F264B" w:rsidRPr="007216C2" w:rsidRDefault="003F264B" w:rsidP="005C40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:rsidR="003F264B" w:rsidRPr="007216C2" w:rsidRDefault="003F264B" w:rsidP="005C40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7216C2">
              <w:rPr>
                <w:rFonts w:ascii="Calibri" w:hAnsi="Calibri" w:cs="Times New Roman"/>
                <w:b/>
                <w:sz w:val="22"/>
                <w:szCs w:val="22"/>
              </w:rPr>
              <w:t>Status</w:t>
            </w:r>
          </w:p>
        </w:tc>
      </w:tr>
      <w:tr w:rsidR="003F264B" w:rsidRPr="007216C2" w:rsidTr="005C407E">
        <w:trPr>
          <w:tblHeader/>
        </w:trPr>
        <w:tc>
          <w:tcPr>
            <w:tcW w:w="4608" w:type="dxa"/>
          </w:tcPr>
          <w:p w:rsidR="003F264B" w:rsidRPr="00C204E0" w:rsidRDefault="003F264B" w:rsidP="005C407E">
            <w:pPr>
              <w:pStyle w:val="NormalWeb"/>
              <w:spacing w:before="60" w:beforeAutospacing="0" w:after="0" w:afterAutospacing="0"/>
              <w:rPr>
                <w:rFonts w:ascii="Calibri" w:hAnsi="Calibri" w:cs="Times New Roman"/>
                <w:sz w:val="22"/>
                <w:szCs w:val="22"/>
              </w:rPr>
            </w:pPr>
            <w:r w:rsidRPr="00C204E0">
              <w:rPr>
                <w:rFonts w:ascii="Calibri" w:hAnsi="Calibri"/>
                <w:sz w:val="22"/>
                <w:szCs w:val="22"/>
              </w:rPr>
              <w:t>Promote accomplishments of Region members via Region websites and social networking media</w:t>
            </w:r>
          </w:p>
        </w:tc>
        <w:tc>
          <w:tcPr>
            <w:tcW w:w="1440" w:type="dxa"/>
          </w:tcPr>
          <w:p w:rsidR="003F264B" w:rsidRPr="007216C2" w:rsidRDefault="003F264B" w:rsidP="005C407E">
            <w:pPr>
              <w:pStyle w:val="NormalWeb"/>
              <w:spacing w:before="60" w:beforeAutospacing="0" w:after="0" w:afterAutospacing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RG</w:t>
            </w:r>
          </w:p>
        </w:tc>
        <w:tc>
          <w:tcPr>
            <w:tcW w:w="1440" w:type="dxa"/>
          </w:tcPr>
          <w:p w:rsidR="003F264B" w:rsidRPr="007216C2" w:rsidRDefault="003F264B" w:rsidP="005C407E">
            <w:pPr>
              <w:pStyle w:val="NormalWeb"/>
              <w:spacing w:before="60" w:beforeAutospacing="0" w:after="0" w:afterAutospacing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9/21/13</w:t>
            </w:r>
          </w:p>
        </w:tc>
        <w:tc>
          <w:tcPr>
            <w:tcW w:w="2700" w:type="dxa"/>
          </w:tcPr>
          <w:p w:rsidR="003F264B" w:rsidRPr="007216C2" w:rsidRDefault="003F264B" w:rsidP="005C407E">
            <w:pPr>
              <w:pStyle w:val="NormalWeb"/>
              <w:spacing w:before="60" w:beforeAutospacing="0" w:after="0" w:afterAutospacing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F264B" w:rsidRPr="007216C2" w:rsidTr="005C407E">
        <w:trPr>
          <w:tblHeader/>
        </w:trPr>
        <w:tc>
          <w:tcPr>
            <w:tcW w:w="4608" w:type="dxa"/>
          </w:tcPr>
          <w:p w:rsidR="003F264B" w:rsidRPr="006F6857" w:rsidRDefault="003F264B" w:rsidP="005C407E">
            <w:r w:rsidRPr="006F6857">
              <w:t xml:space="preserve">Continue practice of recognizing SWE leaders to schools and employers through written communications </w:t>
            </w:r>
          </w:p>
        </w:tc>
        <w:tc>
          <w:tcPr>
            <w:tcW w:w="1440" w:type="dxa"/>
          </w:tcPr>
          <w:p w:rsidR="003F264B" w:rsidRPr="007216C2" w:rsidRDefault="003F264B" w:rsidP="005C407E">
            <w:pPr>
              <w:pStyle w:val="NormalWeb"/>
              <w:spacing w:before="60" w:beforeAutospacing="0" w:after="0" w:afterAutospacing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RG</w:t>
            </w:r>
          </w:p>
        </w:tc>
        <w:tc>
          <w:tcPr>
            <w:tcW w:w="1440" w:type="dxa"/>
          </w:tcPr>
          <w:p w:rsidR="003F264B" w:rsidRPr="007216C2" w:rsidRDefault="003F264B" w:rsidP="005C407E">
            <w:pPr>
              <w:pStyle w:val="NormalWeb"/>
              <w:spacing w:before="60" w:beforeAutospacing="0" w:after="0" w:afterAutospacing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10/15/13</w:t>
            </w:r>
          </w:p>
        </w:tc>
        <w:tc>
          <w:tcPr>
            <w:tcW w:w="2700" w:type="dxa"/>
          </w:tcPr>
          <w:p w:rsidR="003F264B" w:rsidRPr="007216C2" w:rsidRDefault="003F264B" w:rsidP="005C407E">
            <w:pPr>
              <w:pStyle w:val="NormalWeb"/>
              <w:spacing w:before="60" w:beforeAutospacing="0" w:after="0" w:afterAutospacing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As requested</w:t>
            </w:r>
          </w:p>
        </w:tc>
      </w:tr>
      <w:tr w:rsidR="003F264B" w:rsidRPr="007216C2" w:rsidTr="005C407E">
        <w:trPr>
          <w:tblHeader/>
        </w:trPr>
        <w:tc>
          <w:tcPr>
            <w:tcW w:w="4608" w:type="dxa"/>
          </w:tcPr>
          <w:p w:rsidR="003F264B" w:rsidRPr="00A8158B" w:rsidRDefault="003F264B" w:rsidP="005C407E">
            <w:r>
              <w:t>I</w:t>
            </w:r>
            <w:r w:rsidRPr="00A8158B">
              <w:t xml:space="preserve">ncorporate </w:t>
            </w:r>
            <w:r>
              <w:t>counselor/</w:t>
            </w:r>
            <w:r w:rsidRPr="00A8158B">
              <w:t xml:space="preserve">faculty advisor training and networking </w:t>
            </w:r>
            <w:r>
              <w:t xml:space="preserve">event </w:t>
            </w:r>
            <w:r w:rsidRPr="00A8158B">
              <w:t>in</w:t>
            </w:r>
            <w:r>
              <w:t>to</w:t>
            </w:r>
            <w:r w:rsidRPr="00A8158B">
              <w:t xml:space="preserve"> Region Conference program</w:t>
            </w:r>
            <w:r>
              <w:t xml:space="preserve"> in FY14.</w:t>
            </w:r>
          </w:p>
        </w:tc>
        <w:tc>
          <w:tcPr>
            <w:tcW w:w="1440" w:type="dxa"/>
          </w:tcPr>
          <w:p w:rsidR="003F264B" w:rsidRDefault="003F264B" w:rsidP="005C407E">
            <w:pPr>
              <w:pStyle w:val="NormalWeb"/>
              <w:spacing w:before="60" w:beforeAutospacing="0" w:after="0" w:afterAutospacing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RG, Region Conference Planning Team</w:t>
            </w:r>
          </w:p>
        </w:tc>
        <w:tc>
          <w:tcPr>
            <w:tcW w:w="1440" w:type="dxa"/>
          </w:tcPr>
          <w:p w:rsidR="003F264B" w:rsidRPr="007216C2" w:rsidRDefault="003F264B" w:rsidP="005C407E">
            <w:pPr>
              <w:pStyle w:val="NormalWeb"/>
              <w:spacing w:before="60" w:beforeAutospacing="0" w:after="0" w:afterAutospacing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3F264B" w:rsidRPr="007216C2" w:rsidRDefault="003F264B" w:rsidP="005C407E">
            <w:pPr>
              <w:pStyle w:val="NormalWeb"/>
              <w:spacing w:before="60" w:beforeAutospacing="0" w:after="0" w:afterAutospacing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:rsidR="003F264B" w:rsidRPr="007216C2" w:rsidRDefault="003F264B" w:rsidP="003F264B">
      <w:pPr>
        <w:rPr>
          <w:b/>
          <w:u w:val="single"/>
        </w:rPr>
      </w:pPr>
    </w:p>
    <w:p w:rsidR="003F264B" w:rsidRDefault="003F264B" w:rsidP="003F264B">
      <w:pPr>
        <w:keepNext/>
        <w:rPr>
          <w:b/>
          <w:i/>
          <w:u w:val="single"/>
        </w:rPr>
      </w:pPr>
    </w:p>
    <w:p w:rsidR="003F264B" w:rsidRDefault="003F264B" w:rsidP="003F264B">
      <w:pPr>
        <w:keepNext/>
        <w:rPr>
          <w:b/>
          <w:i/>
          <w:u w:val="single"/>
        </w:rPr>
      </w:pPr>
    </w:p>
    <w:p w:rsidR="003F264B" w:rsidRPr="005914FB" w:rsidRDefault="003F264B" w:rsidP="003F264B">
      <w:pPr>
        <w:keepNext/>
        <w:rPr>
          <w:i/>
        </w:rPr>
      </w:pPr>
      <w:r w:rsidRPr="005914FB">
        <w:rPr>
          <w:b/>
          <w:i/>
          <w:u w:val="single"/>
        </w:rPr>
        <w:t xml:space="preserve">Region Governance </w:t>
      </w:r>
      <w:r>
        <w:rPr>
          <w:b/>
          <w:i/>
          <w:u w:val="single"/>
        </w:rPr>
        <w:t xml:space="preserve">Team </w:t>
      </w:r>
      <w:r w:rsidRPr="005914FB">
        <w:rPr>
          <w:b/>
          <w:i/>
          <w:u w:val="single"/>
        </w:rPr>
        <w:t>Business as Usual Goals:</w:t>
      </w:r>
      <w:r w:rsidRPr="005914FB">
        <w:rPr>
          <w:i/>
        </w:rPr>
        <w:t xml:space="preserve"> </w:t>
      </w:r>
    </w:p>
    <w:p w:rsidR="003F264B" w:rsidRPr="007216C2" w:rsidRDefault="003F264B" w:rsidP="003F264B">
      <w:pPr>
        <w:keepNext/>
        <w:ind w:left="360"/>
      </w:pPr>
    </w:p>
    <w:tbl>
      <w:tblPr>
        <w:tblpPr w:leftFromText="180" w:rightFromText="180" w:vertAnchor="text" w:tblpXSpec="center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440"/>
        <w:gridCol w:w="1440"/>
        <w:gridCol w:w="2700"/>
      </w:tblGrid>
      <w:tr w:rsidR="003F264B" w:rsidRPr="007216C2" w:rsidTr="005C407E">
        <w:trPr>
          <w:trHeight w:val="504"/>
          <w:tblHeader/>
        </w:trPr>
        <w:tc>
          <w:tcPr>
            <w:tcW w:w="4608" w:type="dxa"/>
            <w:shd w:val="clear" w:color="auto" w:fill="C0C0C0"/>
            <w:vAlign w:val="bottom"/>
          </w:tcPr>
          <w:p w:rsidR="003F264B" w:rsidRPr="007216C2" w:rsidRDefault="003F264B" w:rsidP="005C40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RG Tactic </w:t>
            </w:r>
            <w:r w:rsidRPr="007216C2">
              <w:rPr>
                <w:rFonts w:ascii="Calibri" w:hAnsi="Calibri" w:cs="Times New Roman"/>
                <w:b/>
                <w:sz w:val="22"/>
                <w:szCs w:val="22"/>
              </w:rPr>
              <w:t>(Activity, Event, Program)</w:t>
            </w:r>
          </w:p>
        </w:tc>
        <w:tc>
          <w:tcPr>
            <w:tcW w:w="1440" w:type="dxa"/>
            <w:shd w:val="clear" w:color="auto" w:fill="C0C0C0"/>
            <w:vAlign w:val="bottom"/>
          </w:tcPr>
          <w:p w:rsidR="003F264B" w:rsidRPr="007216C2" w:rsidRDefault="003F264B" w:rsidP="005C40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7216C2">
              <w:rPr>
                <w:rFonts w:ascii="Calibri" w:hAnsi="Calibri" w:cs="Times New Roman"/>
                <w:b/>
                <w:sz w:val="22"/>
                <w:szCs w:val="22"/>
              </w:rPr>
              <w:t>Assigned To</w:t>
            </w:r>
          </w:p>
        </w:tc>
        <w:tc>
          <w:tcPr>
            <w:tcW w:w="1440" w:type="dxa"/>
            <w:shd w:val="clear" w:color="auto" w:fill="C0C0C0"/>
            <w:vAlign w:val="bottom"/>
          </w:tcPr>
          <w:p w:rsidR="003F264B" w:rsidRPr="007216C2" w:rsidRDefault="003F264B" w:rsidP="005C40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7216C2">
              <w:rPr>
                <w:rFonts w:ascii="Calibri" w:hAnsi="Calibri" w:cs="Times New Roman"/>
                <w:b/>
                <w:sz w:val="22"/>
                <w:szCs w:val="22"/>
              </w:rPr>
              <w:t>Complete</w:t>
            </w:r>
          </w:p>
          <w:p w:rsidR="003F264B" w:rsidRPr="007216C2" w:rsidRDefault="003F264B" w:rsidP="005C40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7216C2">
              <w:rPr>
                <w:rFonts w:ascii="Calibri" w:hAnsi="Calibri" w:cs="Times New Roman"/>
                <w:b/>
                <w:sz w:val="22"/>
                <w:szCs w:val="22"/>
              </w:rPr>
              <w:t>Date</w:t>
            </w:r>
          </w:p>
        </w:tc>
        <w:tc>
          <w:tcPr>
            <w:tcW w:w="2700" w:type="dxa"/>
            <w:shd w:val="clear" w:color="auto" w:fill="C0C0C0"/>
            <w:vAlign w:val="bottom"/>
          </w:tcPr>
          <w:p w:rsidR="003F264B" w:rsidRPr="007216C2" w:rsidRDefault="003F264B" w:rsidP="005C40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:rsidR="003F264B" w:rsidRPr="007216C2" w:rsidRDefault="003F264B" w:rsidP="005C40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7216C2">
              <w:rPr>
                <w:rFonts w:ascii="Calibri" w:hAnsi="Calibri" w:cs="Times New Roman"/>
                <w:b/>
                <w:sz w:val="22"/>
                <w:szCs w:val="22"/>
              </w:rPr>
              <w:t>Status</w:t>
            </w:r>
          </w:p>
        </w:tc>
      </w:tr>
      <w:tr w:rsidR="003F264B" w:rsidRPr="007216C2" w:rsidTr="005C407E">
        <w:trPr>
          <w:tblHeader/>
        </w:trPr>
        <w:tc>
          <w:tcPr>
            <w:tcW w:w="4608" w:type="dxa"/>
          </w:tcPr>
          <w:p w:rsidR="003F264B" w:rsidRPr="008E2574" w:rsidRDefault="003F264B" w:rsidP="005C407E">
            <w:pPr>
              <w:pStyle w:val="NormalWeb"/>
              <w:spacing w:before="60" w:beforeAutospacing="0" w:after="0" w:afterAutospacing="0"/>
              <w:rPr>
                <w:rFonts w:ascii="Calibri" w:hAnsi="Calibri" w:cs="Times New Roman"/>
                <w:sz w:val="22"/>
                <w:szCs w:val="22"/>
              </w:rPr>
            </w:pPr>
            <w:r w:rsidRPr="008E2574">
              <w:rPr>
                <w:rFonts w:ascii="Calibri" w:hAnsi="Calibri"/>
                <w:sz w:val="22"/>
                <w:szCs w:val="22"/>
              </w:rPr>
              <w:t xml:space="preserve">All sections </w:t>
            </w:r>
            <w:r>
              <w:rPr>
                <w:rFonts w:ascii="Calibri" w:hAnsi="Calibri"/>
                <w:sz w:val="22"/>
                <w:szCs w:val="22"/>
              </w:rPr>
              <w:t xml:space="preserve">within region </w:t>
            </w:r>
            <w:r w:rsidRPr="008E2574">
              <w:rPr>
                <w:rFonts w:ascii="Calibri" w:hAnsi="Calibri"/>
                <w:sz w:val="22"/>
                <w:szCs w:val="22"/>
              </w:rPr>
              <w:t>complete a section vitality assessment in FY14.</w:t>
            </w:r>
          </w:p>
        </w:tc>
        <w:tc>
          <w:tcPr>
            <w:tcW w:w="1440" w:type="dxa"/>
          </w:tcPr>
          <w:p w:rsidR="003F264B" w:rsidRPr="007216C2" w:rsidRDefault="003F264B" w:rsidP="005C407E">
            <w:pPr>
              <w:pStyle w:val="NormalWeb"/>
              <w:spacing w:before="60" w:beforeAutospacing="0" w:after="0" w:afterAutospacing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RG, LCC, CLCC</w:t>
            </w:r>
          </w:p>
        </w:tc>
        <w:tc>
          <w:tcPr>
            <w:tcW w:w="1440" w:type="dxa"/>
          </w:tcPr>
          <w:p w:rsidR="003F264B" w:rsidRPr="007216C2" w:rsidRDefault="003F264B" w:rsidP="005C407E">
            <w:pPr>
              <w:pStyle w:val="NormalWeb"/>
              <w:spacing w:before="60" w:beforeAutospacing="0" w:after="0" w:afterAutospacing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3F264B" w:rsidRPr="007216C2" w:rsidRDefault="003F264B" w:rsidP="005C407E">
            <w:pPr>
              <w:pStyle w:val="NormalWeb"/>
              <w:spacing w:before="60" w:beforeAutospacing="0" w:after="0" w:afterAutospacing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F264B" w:rsidRPr="007216C2" w:rsidTr="005C407E">
        <w:trPr>
          <w:tblHeader/>
        </w:trPr>
        <w:tc>
          <w:tcPr>
            <w:tcW w:w="4608" w:type="dxa"/>
          </w:tcPr>
          <w:p w:rsidR="003F264B" w:rsidRPr="008E2574" w:rsidRDefault="003F264B" w:rsidP="005C407E">
            <w:pPr>
              <w:pStyle w:val="NormalWeb"/>
              <w:spacing w:before="60" w:beforeAutospacing="0" w:after="0" w:afterAutospacing="0"/>
              <w:rPr>
                <w:rFonts w:ascii="Calibri" w:hAnsi="Calibri" w:cs="Times New Roman"/>
                <w:sz w:val="22"/>
                <w:szCs w:val="22"/>
              </w:rPr>
            </w:pPr>
            <w:r w:rsidRPr="008E2574">
              <w:rPr>
                <w:rFonts w:ascii="Calibri" w:hAnsi="Calibri"/>
                <w:sz w:val="22"/>
                <w:szCs w:val="22"/>
              </w:rPr>
              <w:t>All regions develop a tactical plan for region, approved by region council.</w:t>
            </w:r>
          </w:p>
        </w:tc>
        <w:tc>
          <w:tcPr>
            <w:tcW w:w="1440" w:type="dxa"/>
          </w:tcPr>
          <w:p w:rsidR="003F264B" w:rsidRPr="007216C2" w:rsidRDefault="003F264B" w:rsidP="005C407E">
            <w:pPr>
              <w:pStyle w:val="NormalWeb"/>
              <w:spacing w:before="60" w:beforeAutospacing="0" w:after="0" w:afterAutospacing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RG</w:t>
            </w:r>
          </w:p>
        </w:tc>
        <w:tc>
          <w:tcPr>
            <w:tcW w:w="1440" w:type="dxa"/>
          </w:tcPr>
          <w:p w:rsidR="003F264B" w:rsidRPr="007216C2" w:rsidRDefault="003F264B" w:rsidP="005C407E">
            <w:pPr>
              <w:pStyle w:val="NormalWeb"/>
              <w:spacing w:before="60" w:beforeAutospacing="0" w:after="0" w:afterAutospacing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3F264B" w:rsidRPr="007216C2" w:rsidRDefault="003F264B" w:rsidP="005C407E">
            <w:pPr>
              <w:pStyle w:val="NormalWeb"/>
              <w:spacing w:before="60" w:beforeAutospacing="0" w:after="0" w:afterAutospacing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F264B" w:rsidRPr="007216C2" w:rsidTr="005C407E">
        <w:trPr>
          <w:tblHeader/>
        </w:trPr>
        <w:tc>
          <w:tcPr>
            <w:tcW w:w="4608" w:type="dxa"/>
          </w:tcPr>
          <w:p w:rsidR="003F264B" w:rsidRPr="008E2574" w:rsidRDefault="003F264B" w:rsidP="005C407E">
            <w:r w:rsidRPr="008E2574">
              <w:t xml:space="preserve">All regions, MAL, and sections have bylaws updates and IRS postcard/taxes completed </w:t>
            </w:r>
          </w:p>
        </w:tc>
        <w:tc>
          <w:tcPr>
            <w:tcW w:w="1440" w:type="dxa"/>
          </w:tcPr>
          <w:p w:rsidR="003F264B" w:rsidRPr="007216C2" w:rsidRDefault="003F264B" w:rsidP="005C407E">
            <w:pPr>
              <w:pStyle w:val="NormalWeb"/>
              <w:spacing w:before="60" w:beforeAutospacing="0" w:after="0" w:afterAutospacing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RG</w:t>
            </w:r>
          </w:p>
        </w:tc>
        <w:tc>
          <w:tcPr>
            <w:tcW w:w="1440" w:type="dxa"/>
          </w:tcPr>
          <w:p w:rsidR="003F264B" w:rsidRPr="007216C2" w:rsidRDefault="003F264B" w:rsidP="005C407E">
            <w:pPr>
              <w:pStyle w:val="NormalWeb"/>
              <w:spacing w:before="60" w:beforeAutospacing="0" w:after="0" w:afterAutospacing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3F264B" w:rsidRPr="007216C2" w:rsidRDefault="003F264B" w:rsidP="005C407E">
            <w:pPr>
              <w:pStyle w:val="NormalWeb"/>
              <w:spacing w:before="60" w:beforeAutospacing="0" w:after="0" w:afterAutospacing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:rsidR="003F264B" w:rsidRPr="007216C2" w:rsidRDefault="003F264B" w:rsidP="003F264B">
      <w:pPr>
        <w:spacing w:after="120"/>
        <w:rPr>
          <w:lang w:eastAsia="ko-KR"/>
        </w:rPr>
      </w:pPr>
    </w:p>
    <w:p w:rsidR="003F264B" w:rsidRDefault="003F264B" w:rsidP="003F264B">
      <w:pPr>
        <w:rPr>
          <w:b/>
          <w:u w:val="single"/>
        </w:rPr>
      </w:pPr>
    </w:p>
    <w:p w:rsidR="003F264B" w:rsidRPr="007216C2" w:rsidRDefault="003F264B" w:rsidP="003F264B">
      <w:pPr>
        <w:rPr>
          <w:b/>
          <w:u w:val="single"/>
        </w:rPr>
      </w:pPr>
    </w:p>
    <w:p w:rsidR="003F264B" w:rsidRPr="005914FB" w:rsidRDefault="003F264B" w:rsidP="003F264B">
      <w:pPr>
        <w:keepNext/>
        <w:rPr>
          <w:b/>
          <w:i/>
          <w:u w:val="single"/>
        </w:rPr>
      </w:pPr>
      <w:r w:rsidRPr="005914FB">
        <w:rPr>
          <w:b/>
          <w:i/>
          <w:u w:val="single"/>
        </w:rPr>
        <w:t xml:space="preserve">Region Specific Goals </w:t>
      </w:r>
      <w:r>
        <w:rPr>
          <w:b/>
          <w:i/>
          <w:u w:val="single"/>
        </w:rPr>
        <w:t>(To be completed by each RG)</w:t>
      </w:r>
    </w:p>
    <w:p w:rsidR="003F264B" w:rsidRPr="007216C2" w:rsidRDefault="003F264B" w:rsidP="003F264B">
      <w:pPr>
        <w:keepNext/>
        <w:rPr>
          <w:b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440"/>
        <w:gridCol w:w="1440"/>
        <w:gridCol w:w="2700"/>
      </w:tblGrid>
      <w:tr w:rsidR="003F264B" w:rsidRPr="007216C2" w:rsidTr="005C407E">
        <w:trPr>
          <w:trHeight w:val="504"/>
          <w:tblHeader/>
        </w:trPr>
        <w:tc>
          <w:tcPr>
            <w:tcW w:w="4608" w:type="dxa"/>
            <w:shd w:val="clear" w:color="auto" w:fill="C0C0C0"/>
            <w:vAlign w:val="bottom"/>
          </w:tcPr>
          <w:p w:rsidR="003F264B" w:rsidRPr="007216C2" w:rsidRDefault="003F264B" w:rsidP="005C40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RG Tactic </w:t>
            </w:r>
            <w:r w:rsidRPr="007216C2">
              <w:rPr>
                <w:rFonts w:ascii="Calibri" w:hAnsi="Calibri" w:cs="Times New Roman"/>
                <w:b/>
                <w:sz w:val="22"/>
                <w:szCs w:val="22"/>
              </w:rPr>
              <w:t>(Activity, Event, Program)</w:t>
            </w:r>
          </w:p>
        </w:tc>
        <w:tc>
          <w:tcPr>
            <w:tcW w:w="1440" w:type="dxa"/>
            <w:shd w:val="clear" w:color="auto" w:fill="C0C0C0"/>
            <w:vAlign w:val="bottom"/>
          </w:tcPr>
          <w:p w:rsidR="003F264B" w:rsidRPr="007216C2" w:rsidRDefault="003F264B" w:rsidP="005C40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7216C2">
              <w:rPr>
                <w:rFonts w:ascii="Calibri" w:hAnsi="Calibri" w:cs="Times New Roman"/>
                <w:b/>
                <w:sz w:val="22"/>
                <w:szCs w:val="22"/>
              </w:rPr>
              <w:t>Assigned To</w:t>
            </w:r>
          </w:p>
        </w:tc>
        <w:tc>
          <w:tcPr>
            <w:tcW w:w="1440" w:type="dxa"/>
            <w:shd w:val="clear" w:color="auto" w:fill="C0C0C0"/>
            <w:vAlign w:val="bottom"/>
          </w:tcPr>
          <w:p w:rsidR="003F264B" w:rsidRPr="007216C2" w:rsidRDefault="003F264B" w:rsidP="005C40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7216C2">
              <w:rPr>
                <w:rFonts w:ascii="Calibri" w:hAnsi="Calibri" w:cs="Times New Roman"/>
                <w:b/>
                <w:sz w:val="22"/>
                <w:szCs w:val="22"/>
              </w:rPr>
              <w:t>Complete</w:t>
            </w:r>
          </w:p>
          <w:p w:rsidR="003F264B" w:rsidRPr="007216C2" w:rsidRDefault="003F264B" w:rsidP="005C40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7216C2">
              <w:rPr>
                <w:rFonts w:ascii="Calibri" w:hAnsi="Calibri" w:cs="Times New Roman"/>
                <w:b/>
                <w:sz w:val="22"/>
                <w:szCs w:val="22"/>
              </w:rPr>
              <w:t>Date</w:t>
            </w:r>
          </w:p>
        </w:tc>
        <w:tc>
          <w:tcPr>
            <w:tcW w:w="2700" w:type="dxa"/>
            <w:shd w:val="clear" w:color="auto" w:fill="C0C0C0"/>
            <w:vAlign w:val="bottom"/>
          </w:tcPr>
          <w:p w:rsidR="003F264B" w:rsidRPr="007216C2" w:rsidRDefault="003F264B" w:rsidP="005C40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:rsidR="003F264B" w:rsidRPr="007216C2" w:rsidRDefault="003F264B" w:rsidP="005C40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7216C2">
              <w:rPr>
                <w:rFonts w:ascii="Calibri" w:hAnsi="Calibri" w:cs="Times New Roman"/>
                <w:b/>
                <w:sz w:val="22"/>
                <w:szCs w:val="22"/>
              </w:rPr>
              <w:t>Status</w:t>
            </w:r>
          </w:p>
        </w:tc>
      </w:tr>
      <w:tr w:rsidR="003F264B" w:rsidRPr="007216C2" w:rsidTr="005C407E">
        <w:trPr>
          <w:tblHeader/>
        </w:trPr>
        <w:tc>
          <w:tcPr>
            <w:tcW w:w="4608" w:type="dxa"/>
          </w:tcPr>
          <w:p w:rsidR="003F264B" w:rsidRPr="007216C2" w:rsidRDefault="003F264B" w:rsidP="005C407E">
            <w:pPr>
              <w:pStyle w:val="NormalWeb"/>
              <w:spacing w:before="60" w:beforeAutospacing="0" w:after="0" w:afterAutospacing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3F264B" w:rsidRPr="007216C2" w:rsidRDefault="003F264B" w:rsidP="005C407E">
            <w:pPr>
              <w:pStyle w:val="NormalWeb"/>
              <w:spacing w:before="60" w:beforeAutospacing="0" w:after="0" w:afterAutospacing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3F264B" w:rsidRPr="007216C2" w:rsidRDefault="003F264B" w:rsidP="005C407E">
            <w:pPr>
              <w:pStyle w:val="NormalWeb"/>
              <w:spacing w:before="60" w:beforeAutospacing="0" w:after="0" w:afterAutospacing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3F264B" w:rsidRPr="007216C2" w:rsidRDefault="003F264B" w:rsidP="005C407E">
            <w:pPr>
              <w:pStyle w:val="NormalWeb"/>
              <w:spacing w:before="60" w:beforeAutospacing="0" w:after="0" w:afterAutospacing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F264B" w:rsidRPr="007216C2" w:rsidTr="005C407E">
        <w:trPr>
          <w:tblHeader/>
        </w:trPr>
        <w:tc>
          <w:tcPr>
            <w:tcW w:w="4608" w:type="dxa"/>
          </w:tcPr>
          <w:p w:rsidR="003F264B" w:rsidRPr="007216C2" w:rsidRDefault="003F264B" w:rsidP="005C407E">
            <w:pPr>
              <w:pStyle w:val="NormalWeb"/>
              <w:spacing w:before="60" w:beforeAutospacing="0" w:after="0" w:afterAutospacing="0"/>
              <w:ind w:left="78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3F264B" w:rsidRPr="007216C2" w:rsidRDefault="003F264B" w:rsidP="005C407E">
            <w:pPr>
              <w:pStyle w:val="NormalWeb"/>
              <w:spacing w:before="60" w:beforeAutospacing="0" w:after="0" w:afterAutospacing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3F264B" w:rsidRPr="007216C2" w:rsidRDefault="003F264B" w:rsidP="005C407E">
            <w:pPr>
              <w:pStyle w:val="NormalWeb"/>
              <w:spacing w:before="60" w:beforeAutospacing="0" w:after="0" w:afterAutospacing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3F264B" w:rsidRPr="007216C2" w:rsidRDefault="003F264B" w:rsidP="005C407E">
            <w:pPr>
              <w:pStyle w:val="NormalWeb"/>
              <w:spacing w:before="60" w:beforeAutospacing="0" w:after="0" w:afterAutospacing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F264B" w:rsidRPr="007216C2" w:rsidTr="005C407E">
        <w:trPr>
          <w:tblHeader/>
        </w:trPr>
        <w:tc>
          <w:tcPr>
            <w:tcW w:w="4608" w:type="dxa"/>
          </w:tcPr>
          <w:p w:rsidR="003F264B" w:rsidRPr="007216C2" w:rsidRDefault="003F264B" w:rsidP="005C407E">
            <w:pPr>
              <w:pStyle w:val="NormalWeb"/>
              <w:spacing w:before="60" w:beforeAutospacing="0" w:after="0" w:afterAutospacing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3F264B" w:rsidRPr="007216C2" w:rsidRDefault="003F264B" w:rsidP="005C407E">
            <w:pPr>
              <w:pStyle w:val="NormalWeb"/>
              <w:spacing w:before="60" w:beforeAutospacing="0" w:after="0" w:afterAutospacing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3F264B" w:rsidRPr="007216C2" w:rsidRDefault="003F264B" w:rsidP="005C407E">
            <w:pPr>
              <w:pStyle w:val="NormalWeb"/>
              <w:spacing w:before="60" w:beforeAutospacing="0" w:after="0" w:afterAutospacing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3F264B" w:rsidRPr="007216C2" w:rsidRDefault="003F264B" w:rsidP="005C407E">
            <w:pPr>
              <w:pStyle w:val="NormalWeb"/>
              <w:spacing w:before="60" w:beforeAutospacing="0" w:after="0" w:afterAutospacing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:rsidR="003F264B" w:rsidRPr="007216C2" w:rsidRDefault="003F264B" w:rsidP="003F264B">
      <w:pPr>
        <w:rPr>
          <w:b/>
          <w:u w:val="single"/>
        </w:rPr>
      </w:pPr>
    </w:p>
    <w:tbl>
      <w:tblPr>
        <w:tblW w:w="7771" w:type="dxa"/>
        <w:tblInd w:w="93" w:type="dxa"/>
        <w:tblLook w:val="04A0" w:firstRow="1" w:lastRow="0" w:firstColumn="1" w:lastColumn="0" w:noHBand="0" w:noVBand="1"/>
      </w:tblPr>
      <w:tblGrid>
        <w:gridCol w:w="5320"/>
        <w:gridCol w:w="1250"/>
        <w:gridCol w:w="1201"/>
      </w:tblGrid>
      <w:tr w:rsidR="00C75596" w:rsidRPr="00C75596" w:rsidTr="00C7559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color w:val="000000"/>
              </w:rPr>
            </w:pPr>
            <w:r w:rsidRPr="00C75596">
              <w:rPr>
                <w:rFonts w:eastAsia="Times New Roman"/>
                <w:color w:val="000000"/>
              </w:rPr>
              <w:t>Initial Balance for FY13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b/>
                <w:bCs/>
                <w:color w:val="000000"/>
              </w:rPr>
            </w:pPr>
            <w:r w:rsidRPr="00C75596">
              <w:rPr>
                <w:rFonts w:eastAsia="Times New Roman"/>
                <w:b/>
                <w:bCs/>
                <w:color w:val="000000"/>
              </w:rPr>
              <w:t xml:space="preserve">     51,648.48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color w:val="000000"/>
              </w:rPr>
            </w:pPr>
            <w:r w:rsidRPr="00C75596">
              <w:rPr>
                <w:rFonts w:eastAsia="Times New Roman"/>
                <w:color w:val="000000"/>
              </w:rPr>
              <w:t> </w:t>
            </w:r>
          </w:p>
        </w:tc>
      </w:tr>
      <w:tr w:rsidR="00C75596" w:rsidRPr="00C75596" w:rsidTr="00C7559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b/>
                <w:bCs/>
                <w:color w:val="000000"/>
              </w:rPr>
            </w:pPr>
            <w:r w:rsidRPr="00C75596">
              <w:rPr>
                <w:rFonts w:eastAsia="Times New Roman"/>
                <w:b/>
                <w:bCs/>
                <w:color w:val="000000"/>
              </w:rPr>
              <w:t>Income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b/>
                <w:bCs/>
                <w:color w:val="000000"/>
              </w:rPr>
            </w:pPr>
            <w:r w:rsidRPr="00C75596">
              <w:rPr>
                <w:rFonts w:eastAsia="Times New Roman"/>
                <w:b/>
                <w:bCs/>
                <w:color w:val="000000"/>
              </w:rPr>
              <w:t>Budgeted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b/>
                <w:bCs/>
                <w:color w:val="000000"/>
              </w:rPr>
            </w:pPr>
            <w:r w:rsidRPr="00C75596">
              <w:rPr>
                <w:rFonts w:eastAsia="Times New Roman"/>
                <w:b/>
                <w:bCs/>
                <w:color w:val="000000"/>
              </w:rPr>
              <w:t>Actual</w:t>
            </w:r>
          </w:p>
        </w:tc>
      </w:tr>
      <w:tr w:rsidR="00C75596" w:rsidRPr="00C75596" w:rsidTr="00C7559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color w:val="000000"/>
              </w:rPr>
            </w:pPr>
            <w:r w:rsidRPr="00C75596">
              <w:rPr>
                <w:rFonts w:eastAsia="Times New Roman"/>
                <w:color w:val="000000"/>
              </w:rPr>
              <w:t>Dues Rebates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color w:val="000000"/>
              </w:rPr>
            </w:pPr>
            <w:r w:rsidRPr="00C75596">
              <w:rPr>
                <w:rFonts w:eastAsia="Times New Roman"/>
                <w:color w:val="000000"/>
              </w:rPr>
              <w:t xml:space="preserve">       1,000.00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color w:val="000000"/>
              </w:rPr>
            </w:pPr>
            <w:r w:rsidRPr="00C75596">
              <w:rPr>
                <w:rFonts w:eastAsia="Times New Roman"/>
                <w:color w:val="000000"/>
              </w:rPr>
              <w:t xml:space="preserve">       1,194.78 </w:t>
            </w:r>
          </w:p>
        </w:tc>
      </w:tr>
      <w:tr w:rsidR="00C75596" w:rsidRPr="00C75596" w:rsidTr="00C7559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color w:val="000000"/>
              </w:rPr>
            </w:pPr>
            <w:r w:rsidRPr="00C75596">
              <w:rPr>
                <w:rFonts w:eastAsia="Times New Roman"/>
                <w:color w:val="000000"/>
              </w:rPr>
              <w:t>Region Conference Proceeds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color w:val="000000"/>
              </w:rPr>
            </w:pPr>
            <w:r w:rsidRPr="00C75596">
              <w:rPr>
                <w:rFonts w:eastAsia="Times New Roman"/>
                <w:color w:val="000000"/>
              </w:rPr>
              <w:t xml:space="preserve">     17,100.00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color w:val="000000"/>
              </w:rPr>
            </w:pPr>
            <w:r w:rsidRPr="00C75596">
              <w:rPr>
                <w:rFonts w:eastAsia="Times New Roman"/>
                <w:color w:val="000000"/>
              </w:rPr>
              <w:t xml:space="preserve">    11,027.26 </w:t>
            </w:r>
          </w:p>
        </w:tc>
      </w:tr>
      <w:tr w:rsidR="00C75596" w:rsidRPr="00C75596" w:rsidTr="00C7559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color w:val="000000"/>
              </w:rPr>
            </w:pPr>
            <w:r w:rsidRPr="00C75596">
              <w:rPr>
                <w:rFonts w:eastAsia="Times New Roman"/>
                <w:color w:val="000000"/>
              </w:rPr>
              <w:t>National Conference Awards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color w:val="000000"/>
              </w:rPr>
            </w:pPr>
            <w:r w:rsidRPr="00C75596">
              <w:rPr>
                <w:rFonts w:eastAsia="Times New Roman"/>
                <w:color w:val="000000"/>
              </w:rPr>
              <w:t xml:space="preserve">        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color w:val="000000"/>
              </w:rPr>
            </w:pPr>
            <w:r w:rsidRPr="00C75596">
              <w:rPr>
                <w:rFonts w:eastAsia="Times New Roman"/>
                <w:color w:val="000000"/>
              </w:rPr>
              <w:t xml:space="preserve">       3,150.00 </w:t>
            </w:r>
          </w:p>
        </w:tc>
      </w:tr>
      <w:tr w:rsidR="00C75596" w:rsidRPr="00C75596" w:rsidTr="00C7559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color w:val="000000"/>
              </w:rPr>
            </w:pPr>
            <w:r w:rsidRPr="00C75596">
              <w:rPr>
                <w:rFonts w:eastAsia="Times New Roman"/>
                <w:color w:val="000000"/>
              </w:rPr>
              <w:t>CPC Funding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color w:val="000000"/>
              </w:rPr>
            </w:pPr>
            <w:r w:rsidRPr="00C75596">
              <w:rPr>
                <w:rFonts w:eastAsia="Times New Roman"/>
                <w:color w:val="000000"/>
              </w:rPr>
              <w:t xml:space="preserve">       1,000.00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color w:val="000000"/>
              </w:rPr>
            </w:pPr>
            <w:r w:rsidRPr="00C75596">
              <w:rPr>
                <w:rFonts w:eastAsia="Times New Roman"/>
                <w:color w:val="000000"/>
              </w:rPr>
              <w:t xml:space="preserve">       3,000.00 </w:t>
            </w:r>
          </w:p>
        </w:tc>
      </w:tr>
      <w:tr w:rsidR="00C75596" w:rsidRPr="00C75596" w:rsidTr="00C7559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color w:val="000000"/>
              </w:rPr>
            </w:pPr>
            <w:r w:rsidRPr="00C75596">
              <w:rPr>
                <w:rFonts w:eastAsia="Times New Roman"/>
                <w:color w:val="000000"/>
              </w:rPr>
              <w:t>Interest Income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color w:val="000000"/>
              </w:rPr>
            </w:pPr>
            <w:r w:rsidRPr="00C75596">
              <w:rPr>
                <w:rFonts w:eastAsia="Times New Roman"/>
                <w:color w:val="000000"/>
              </w:rPr>
              <w:t xml:space="preserve">        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color w:val="000000"/>
              </w:rPr>
            </w:pPr>
            <w:r w:rsidRPr="00C75596">
              <w:rPr>
                <w:rFonts w:eastAsia="Times New Roman"/>
                <w:color w:val="000000"/>
              </w:rPr>
              <w:t xml:space="preserve">                    -   </w:t>
            </w:r>
          </w:p>
        </w:tc>
      </w:tr>
      <w:tr w:rsidR="00C75596" w:rsidRPr="00C75596" w:rsidTr="00C7559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color w:val="000000"/>
              </w:rPr>
            </w:pPr>
            <w:r w:rsidRPr="00C75596">
              <w:rPr>
                <w:rFonts w:eastAsia="Times New Roman"/>
                <w:color w:val="000000"/>
              </w:rPr>
              <w:t xml:space="preserve">Removal of </w:t>
            </w:r>
            <w:proofErr w:type="spellStart"/>
            <w:r w:rsidRPr="00C75596">
              <w:rPr>
                <w:rFonts w:eastAsia="Times New Roman"/>
                <w:color w:val="000000"/>
              </w:rPr>
              <w:t>uncleared</w:t>
            </w:r>
            <w:proofErr w:type="spellEnd"/>
            <w:r w:rsidRPr="00C75596">
              <w:rPr>
                <w:rFonts w:eastAsia="Times New Roman"/>
                <w:color w:val="000000"/>
              </w:rPr>
              <w:t xml:space="preserve"> checks from previous years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color w:val="000000"/>
              </w:rPr>
            </w:pPr>
            <w:r w:rsidRPr="00C75596">
              <w:rPr>
                <w:rFonts w:eastAsia="Times New Roman"/>
                <w:color w:val="000000"/>
              </w:rPr>
              <w:t xml:space="preserve">        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color w:val="000000"/>
              </w:rPr>
            </w:pPr>
            <w:r w:rsidRPr="00C75596">
              <w:rPr>
                <w:rFonts w:eastAsia="Times New Roman"/>
                <w:color w:val="000000"/>
              </w:rPr>
              <w:t xml:space="preserve">          250.00 </w:t>
            </w:r>
          </w:p>
        </w:tc>
      </w:tr>
      <w:tr w:rsidR="00C75596" w:rsidRPr="00C75596" w:rsidTr="00C7559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b/>
                <w:bCs/>
                <w:color w:val="000000"/>
              </w:rPr>
            </w:pPr>
            <w:r w:rsidRPr="00C75596">
              <w:rPr>
                <w:rFonts w:eastAsia="Times New Roman"/>
                <w:b/>
                <w:bCs/>
                <w:color w:val="000000"/>
              </w:rPr>
              <w:t>Total Income for FY13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b/>
                <w:bCs/>
                <w:color w:val="000000"/>
              </w:rPr>
            </w:pPr>
            <w:r w:rsidRPr="00C75596">
              <w:rPr>
                <w:rFonts w:eastAsia="Times New Roman"/>
                <w:b/>
                <w:bCs/>
                <w:color w:val="000000"/>
              </w:rPr>
              <w:t xml:space="preserve">     19,100.00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b/>
                <w:bCs/>
                <w:color w:val="000000"/>
              </w:rPr>
            </w:pPr>
            <w:r w:rsidRPr="00C75596">
              <w:rPr>
                <w:rFonts w:eastAsia="Times New Roman"/>
                <w:b/>
                <w:bCs/>
                <w:color w:val="000000"/>
              </w:rPr>
              <w:t xml:space="preserve">    18,622.04 </w:t>
            </w:r>
          </w:p>
        </w:tc>
      </w:tr>
      <w:tr w:rsidR="00C75596" w:rsidRPr="00C75596" w:rsidTr="00C7559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b/>
                <w:bCs/>
                <w:color w:val="000000"/>
              </w:rPr>
            </w:pPr>
            <w:r w:rsidRPr="00C75596">
              <w:rPr>
                <w:rFonts w:eastAsia="Times New Roman"/>
                <w:b/>
                <w:bCs/>
                <w:color w:val="000000"/>
              </w:rPr>
              <w:t>Expenses/Disbursements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b/>
                <w:bCs/>
                <w:color w:val="000000"/>
              </w:rPr>
            </w:pPr>
            <w:r w:rsidRPr="00C75596">
              <w:rPr>
                <w:rFonts w:eastAsia="Times New Roman"/>
                <w:b/>
                <w:bCs/>
                <w:color w:val="000000"/>
              </w:rPr>
              <w:t>Budgeted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b/>
                <w:bCs/>
                <w:color w:val="000000"/>
              </w:rPr>
            </w:pPr>
            <w:r w:rsidRPr="00C75596">
              <w:rPr>
                <w:rFonts w:eastAsia="Times New Roman"/>
                <w:b/>
                <w:bCs/>
                <w:color w:val="000000"/>
              </w:rPr>
              <w:t>Actual</w:t>
            </w:r>
          </w:p>
        </w:tc>
      </w:tr>
      <w:tr w:rsidR="00C75596" w:rsidRPr="00C75596" w:rsidTr="00C7559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color w:val="000000"/>
              </w:rPr>
            </w:pPr>
            <w:r w:rsidRPr="00C75596">
              <w:rPr>
                <w:rFonts w:eastAsia="Times New Roman"/>
                <w:color w:val="000000"/>
              </w:rPr>
              <w:t>Region Council Member Assistance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color w:val="000000"/>
              </w:rPr>
            </w:pPr>
            <w:r w:rsidRPr="00C75596">
              <w:rPr>
                <w:rFonts w:eastAsia="Times New Roman"/>
                <w:color w:val="000000"/>
              </w:rPr>
              <w:t xml:space="preserve">     (3,000.00)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color w:val="000000"/>
              </w:rPr>
            </w:pPr>
            <w:r w:rsidRPr="00C75596">
              <w:rPr>
                <w:rFonts w:eastAsia="Times New Roman"/>
                <w:color w:val="000000"/>
              </w:rPr>
              <w:t xml:space="preserve">    (1,107.84)</w:t>
            </w:r>
          </w:p>
        </w:tc>
      </w:tr>
      <w:tr w:rsidR="00C75596" w:rsidRPr="00C75596" w:rsidTr="00C7559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color w:val="000000"/>
              </w:rPr>
            </w:pPr>
            <w:r w:rsidRPr="00C75596">
              <w:rPr>
                <w:rFonts w:eastAsia="Times New Roman"/>
                <w:color w:val="000000"/>
              </w:rPr>
              <w:t>Section President/Treasurer Fund - Region Conference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color w:val="000000"/>
              </w:rPr>
            </w:pPr>
            <w:r w:rsidRPr="00C75596">
              <w:rPr>
                <w:rFonts w:eastAsia="Times New Roman"/>
                <w:color w:val="000000"/>
              </w:rPr>
              <w:t xml:space="preserve">  (10,000.00)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color w:val="000000"/>
              </w:rPr>
            </w:pPr>
            <w:r w:rsidRPr="00C75596">
              <w:rPr>
                <w:rFonts w:eastAsia="Times New Roman"/>
                <w:color w:val="000000"/>
              </w:rPr>
              <w:t xml:space="preserve">        (559.39)</w:t>
            </w:r>
          </w:p>
        </w:tc>
      </w:tr>
      <w:tr w:rsidR="00C75596" w:rsidRPr="00C75596" w:rsidTr="00C7559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color w:val="000000"/>
              </w:rPr>
            </w:pPr>
            <w:r w:rsidRPr="00C75596">
              <w:rPr>
                <w:rFonts w:eastAsia="Times New Roman"/>
                <w:color w:val="000000"/>
              </w:rPr>
              <w:t>Section President/Treasurer Fund - Annual Conference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color w:val="000000"/>
              </w:rPr>
            </w:pPr>
            <w:r w:rsidRPr="00C75596">
              <w:rPr>
                <w:rFonts w:eastAsia="Times New Roman"/>
                <w:color w:val="000000"/>
              </w:rPr>
              <w:t xml:space="preserve">  (15,000.00)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color w:val="000000"/>
              </w:rPr>
            </w:pPr>
            <w:r w:rsidRPr="00C75596">
              <w:rPr>
                <w:rFonts w:eastAsia="Times New Roman"/>
                <w:color w:val="000000"/>
              </w:rPr>
              <w:t xml:space="preserve">    (6,662.45)</w:t>
            </w:r>
          </w:p>
        </w:tc>
      </w:tr>
      <w:tr w:rsidR="00C75596" w:rsidRPr="00C75596" w:rsidTr="00C7559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color w:val="000000"/>
              </w:rPr>
            </w:pPr>
            <w:r w:rsidRPr="00C75596">
              <w:rPr>
                <w:rFonts w:eastAsia="Times New Roman"/>
                <w:color w:val="000000"/>
              </w:rPr>
              <w:t>Region Section Awards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color w:val="000000"/>
              </w:rPr>
            </w:pPr>
            <w:r w:rsidRPr="00C75596">
              <w:rPr>
                <w:rFonts w:eastAsia="Times New Roman"/>
                <w:color w:val="000000"/>
              </w:rPr>
              <w:t xml:space="preserve">        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color w:val="000000"/>
              </w:rPr>
            </w:pPr>
            <w:r w:rsidRPr="00C75596">
              <w:rPr>
                <w:rFonts w:eastAsia="Times New Roman"/>
                <w:color w:val="000000"/>
              </w:rPr>
              <w:t xml:space="preserve">        (121.70)</w:t>
            </w:r>
          </w:p>
        </w:tc>
      </w:tr>
      <w:tr w:rsidR="00C75596" w:rsidRPr="00C75596" w:rsidTr="00C7559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color w:val="000000"/>
              </w:rPr>
            </w:pPr>
            <w:r w:rsidRPr="00C75596">
              <w:rPr>
                <w:rFonts w:eastAsia="Times New Roman"/>
                <w:color w:val="000000"/>
              </w:rPr>
              <w:t>Administrative Expenses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color w:val="000000"/>
              </w:rPr>
            </w:pPr>
            <w:r w:rsidRPr="00C75596">
              <w:rPr>
                <w:rFonts w:eastAsia="Times New Roman"/>
                <w:color w:val="000000"/>
              </w:rPr>
              <w:t xml:space="preserve">     (2,000.00)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color w:val="000000"/>
              </w:rPr>
            </w:pPr>
            <w:r w:rsidRPr="00C75596">
              <w:rPr>
                <w:rFonts w:eastAsia="Times New Roman"/>
                <w:color w:val="000000"/>
              </w:rPr>
              <w:t xml:space="preserve">        (620.71)</w:t>
            </w:r>
          </w:p>
        </w:tc>
      </w:tr>
      <w:tr w:rsidR="00C75596" w:rsidRPr="00C75596" w:rsidTr="00C7559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color w:val="000000"/>
              </w:rPr>
            </w:pPr>
            <w:r w:rsidRPr="00C75596">
              <w:rPr>
                <w:rFonts w:eastAsia="Times New Roman"/>
                <w:color w:val="000000"/>
              </w:rPr>
              <w:t>Special Funding to Sections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color w:val="000000"/>
              </w:rPr>
            </w:pPr>
            <w:r w:rsidRPr="00C75596">
              <w:rPr>
                <w:rFonts w:eastAsia="Times New Roman"/>
                <w:color w:val="000000"/>
              </w:rPr>
              <w:t xml:space="preserve">     (2,000.00)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color w:val="000000"/>
              </w:rPr>
            </w:pPr>
            <w:r w:rsidRPr="00C75596">
              <w:rPr>
                <w:rFonts w:eastAsia="Times New Roman"/>
                <w:color w:val="000000"/>
              </w:rPr>
              <w:t xml:space="preserve">        (697.24)</w:t>
            </w:r>
          </w:p>
        </w:tc>
      </w:tr>
      <w:tr w:rsidR="00C75596" w:rsidRPr="00C75596" w:rsidTr="00C7559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color w:val="000000"/>
              </w:rPr>
            </w:pPr>
            <w:r w:rsidRPr="00C75596">
              <w:rPr>
                <w:rFonts w:eastAsia="Times New Roman"/>
                <w:color w:val="000000"/>
              </w:rPr>
              <w:t>Section Rejuvenation Funds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color w:val="000000"/>
              </w:rPr>
            </w:pPr>
            <w:r w:rsidRPr="00C75596">
              <w:rPr>
                <w:rFonts w:eastAsia="Times New Roman"/>
                <w:color w:val="000000"/>
              </w:rPr>
              <w:t xml:space="preserve">     (1,000.00)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color w:val="000000"/>
              </w:rPr>
            </w:pPr>
            <w:r w:rsidRPr="00C75596">
              <w:rPr>
                <w:rFonts w:eastAsia="Times New Roman"/>
                <w:color w:val="000000"/>
              </w:rPr>
              <w:t xml:space="preserve">                    -   </w:t>
            </w:r>
          </w:p>
        </w:tc>
      </w:tr>
      <w:tr w:rsidR="00C75596" w:rsidRPr="00C75596" w:rsidTr="00C7559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color w:val="000000"/>
              </w:rPr>
            </w:pPr>
            <w:r w:rsidRPr="00C75596">
              <w:rPr>
                <w:rFonts w:eastAsia="Times New Roman"/>
                <w:color w:val="000000"/>
              </w:rPr>
              <w:t>Share of Conference Proceeds to Hosting College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color w:val="000000"/>
              </w:rPr>
            </w:pPr>
            <w:r w:rsidRPr="00C75596">
              <w:rPr>
                <w:rFonts w:eastAsia="Times New Roman"/>
                <w:color w:val="000000"/>
              </w:rPr>
              <w:t xml:space="preserve">     (8,500.00)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color w:val="000000"/>
              </w:rPr>
            </w:pPr>
            <w:r w:rsidRPr="00C75596">
              <w:rPr>
                <w:rFonts w:eastAsia="Times New Roman"/>
                <w:color w:val="000000"/>
              </w:rPr>
              <w:t xml:space="preserve">                    -   </w:t>
            </w:r>
          </w:p>
        </w:tc>
      </w:tr>
      <w:tr w:rsidR="00C75596" w:rsidRPr="00C75596" w:rsidTr="00C7559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b/>
                <w:bCs/>
                <w:color w:val="000000"/>
              </w:rPr>
            </w:pPr>
            <w:r w:rsidRPr="00C75596">
              <w:rPr>
                <w:rFonts w:eastAsia="Times New Roman"/>
                <w:b/>
                <w:bCs/>
                <w:color w:val="000000"/>
              </w:rPr>
              <w:t>Total Expenses/Disbursements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b/>
                <w:bCs/>
                <w:color w:val="000000"/>
              </w:rPr>
            </w:pPr>
            <w:r w:rsidRPr="00C75596">
              <w:rPr>
                <w:rFonts w:eastAsia="Times New Roman"/>
                <w:b/>
                <w:bCs/>
                <w:color w:val="000000"/>
              </w:rPr>
              <w:t xml:space="preserve">  (41,500.00)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b/>
                <w:bCs/>
                <w:color w:val="000000"/>
              </w:rPr>
            </w:pPr>
            <w:r w:rsidRPr="00C75596">
              <w:rPr>
                <w:rFonts w:eastAsia="Times New Roman"/>
                <w:b/>
                <w:bCs/>
                <w:color w:val="000000"/>
              </w:rPr>
              <w:t xml:space="preserve">    (9,769.33)</w:t>
            </w:r>
          </w:p>
        </w:tc>
      </w:tr>
      <w:tr w:rsidR="00C75596" w:rsidRPr="00C75596" w:rsidTr="00C7559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b/>
                <w:bCs/>
                <w:color w:val="000000"/>
              </w:rPr>
            </w:pPr>
            <w:r w:rsidRPr="00C75596">
              <w:rPr>
                <w:rFonts w:eastAsia="Times New Roman"/>
                <w:b/>
                <w:bCs/>
                <w:color w:val="000000"/>
              </w:rPr>
              <w:t>Projected Ending Balance for FY13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b/>
                <w:bCs/>
                <w:color w:val="000000"/>
              </w:rPr>
            </w:pPr>
            <w:r w:rsidRPr="00C75596">
              <w:rPr>
                <w:rFonts w:eastAsia="Times New Roman"/>
                <w:b/>
                <w:bCs/>
                <w:color w:val="000000"/>
              </w:rPr>
              <w:t>Budgeted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b/>
                <w:bCs/>
                <w:color w:val="000000"/>
              </w:rPr>
            </w:pPr>
            <w:r w:rsidRPr="00C75596">
              <w:rPr>
                <w:rFonts w:eastAsia="Times New Roman"/>
                <w:b/>
                <w:bCs/>
                <w:color w:val="000000"/>
              </w:rPr>
              <w:t>Actual</w:t>
            </w:r>
          </w:p>
        </w:tc>
      </w:tr>
      <w:tr w:rsidR="00C75596" w:rsidRPr="00C75596" w:rsidTr="00C7559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color w:val="000000"/>
              </w:rPr>
            </w:pPr>
            <w:r w:rsidRPr="00C7559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b/>
                <w:bCs/>
                <w:color w:val="000000"/>
              </w:rPr>
            </w:pPr>
            <w:r w:rsidRPr="00C75596">
              <w:rPr>
                <w:rFonts w:eastAsia="Times New Roman"/>
                <w:b/>
                <w:bCs/>
                <w:color w:val="000000"/>
              </w:rPr>
              <w:t xml:space="preserve">     29,248.48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b/>
                <w:bCs/>
                <w:color w:val="000000"/>
              </w:rPr>
            </w:pPr>
            <w:r w:rsidRPr="00C75596">
              <w:rPr>
                <w:rFonts w:eastAsia="Times New Roman"/>
                <w:b/>
                <w:bCs/>
                <w:color w:val="000000"/>
              </w:rPr>
              <w:t xml:space="preserve">    60,501.19 </w:t>
            </w:r>
          </w:p>
        </w:tc>
      </w:tr>
      <w:tr w:rsidR="00C75596" w:rsidRPr="00C75596" w:rsidTr="00C7559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color w:val="000000"/>
              </w:rPr>
            </w:pPr>
            <w:r w:rsidRPr="00C75596">
              <w:rPr>
                <w:rFonts w:eastAsia="Times New Roman"/>
                <w:color w:val="000000"/>
              </w:rPr>
              <w:t>Actual bank balance as of 6/30/2013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color w:val="000000"/>
              </w:rPr>
            </w:pPr>
            <w:r w:rsidRPr="00C7559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b/>
                <w:bCs/>
                <w:color w:val="000000"/>
              </w:rPr>
            </w:pPr>
            <w:r w:rsidRPr="00C75596">
              <w:rPr>
                <w:rFonts w:eastAsia="Times New Roman"/>
                <w:b/>
                <w:bCs/>
                <w:color w:val="000000"/>
              </w:rPr>
              <w:t xml:space="preserve">    60,575.21 </w:t>
            </w:r>
          </w:p>
        </w:tc>
      </w:tr>
      <w:tr w:rsidR="00C75596" w:rsidRPr="00C75596" w:rsidTr="00C7559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color w:val="000000"/>
              </w:rPr>
            </w:pPr>
            <w:proofErr w:type="spellStart"/>
            <w:r w:rsidRPr="00C75596">
              <w:rPr>
                <w:rFonts w:eastAsia="Times New Roman"/>
                <w:color w:val="000000"/>
              </w:rPr>
              <w:t>Uncashed</w:t>
            </w:r>
            <w:proofErr w:type="spellEnd"/>
            <w:r w:rsidRPr="00C75596">
              <w:rPr>
                <w:rFonts w:eastAsia="Times New Roman"/>
                <w:color w:val="000000"/>
              </w:rPr>
              <w:t xml:space="preserve"> checks as of 6/30/2013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color w:val="000000"/>
              </w:rPr>
            </w:pPr>
            <w:r w:rsidRPr="00C7559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b/>
                <w:bCs/>
                <w:color w:val="000000"/>
              </w:rPr>
            </w:pPr>
            <w:r w:rsidRPr="00C75596">
              <w:rPr>
                <w:rFonts w:eastAsia="Times New Roman"/>
                <w:b/>
                <w:bCs/>
                <w:color w:val="000000"/>
              </w:rPr>
              <w:t xml:space="preserve">             74.02 </w:t>
            </w:r>
          </w:p>
        </w:tc>
      </w:tr>
      <w:tr w:rsidR="00C75596" w:rsidRPr="00C75596" w:rsidTr="00C7559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color w:val="000000"/>
              </w:rPr>
            </w:pPr>
            <w:r w:rsidRPr="00C75596">
              <w:rPr>
                <w:rFonts w:eastAsia="Times New Roman"/>
                <w:color w:val="000000"/>
              </w:rPr>
              <w:t>Difference (accounting for pending checks)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color w:val="000000"/>
              </w:rPr>
            </w:pPr>
            <w:r w:rsidRPr="00C7559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96" w:rsidRPr="00C75596" w:rsidRDefault="00C75596" w:rsidP="00C75596">
            <w:pPr>
              <w:rPr>
                <w:rFonts w:eastAsia="Times New Roman"/>
                <w:color w:val="000000"/>
              </w:rPr>
            </w:pPr>
            <w:r w:rsidRPr="00C75596">
              <w:rPr>
                <w:rFonts w:eastAsia="Times New Roman"/>
                <w:color w:val="000000"/>
              </w:rPr>
              <w:t xml:space="preserve">             </w:t>
            </w:r>
            <w:r w:rsidRPr="00C75596">
              <w:rPr>
                <w:rFonts w:eastAsia="Times New Roman"/>
                <w:color w:val="000000"/>
              </w:rPr>
              <w:lastRenderedPageBreak/>
              <w:t>(0.00)</w:t>
            </w:r>
          </w:p>
        </w:tc>
      </w:tr>
    </w:tbl>
    <w:p w:rsidR="003F264B" w:rsidRPr="00EF2868" w:rsidRDefault="003F264B"/>
    <w:sectPr w:rsidR="003F264B" w:rsidRPr="00EF2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4B"/>
    <w:rsid w:val="00001CC3"/>
    <w:rsid w:val="00005DC0"/>
    <w:rsid w:val="00007D08"/>
    <w:rsid w:val="00012E25"/>
    <w:rsid w:val="00016A2D"/>
    <w:rsid w:val="00026DFD"/>
    <w:rsid w:val="00032F4F"/>
    <w:rsid w:val="00044066"/>
    <w:rsid w:val="0005791E"/>
    <w:rsid w:val="000609B9"/>
    <w:rsid w:val="00067356"/>
    <w:rsid w:val="00067528"/>
    <w:rsid w:val="000677BB"/>
    <w:rsid w:val="00072AB1"/>
    <w:rsid w:val="00072C59"/>
    <w:rsid w:val="000779BE"/>
    <w:rsid w:val="00096A89"/>
    <w:rsid w:val="000A14E7"/>
    <w:rsid w:val="000A5908"/>
    <w:rsid w:val="000B2006"/>
    <w:rsid w:val="000C3E3A"/>
    <w:rsid w:val="000D33B0"/>
    <w:rsid w:val="000D5F1B"/>
    <w:rsid w:val="000D6AB6"/>
    <w:rsid w:val="000E5930"/>
    <w:rsid w:val="000F0158"/>
    <w:rsid w:val="000F11D6"/>
    <w:rsid w:val="0010116D"/>
    <w:rsid w:val="00101285"/>
    <w:rsid w:val="001021F6"/>
    <w:rsid w:val="00105E63"/>
    <w:rsid w:val="0011475F"/>
    <w:rsid w:val="00121BF3"/>
    <w:rsid w:val="001263B9"/>
    <w:rsid w:val="00142DAF"/>
    <w:rsid w:val="001430D5"/>
    <w:rsid w:val="00154AE9"/>
    <w:rsid w:val="00161238"/>
    <w:rsid w:val="00175BCC"/>
    <w:rsid w:val="00177E26"/>
    <w:rsid w:val="0019254E"/>
    <w:rsid w:val="001A3579"/>
    <w:rsid w:val="001A751D"/>
    <w:rsid w:val="001B5A56"/>
    <w:rsid w:val="001B7AAC"/>
    <w:rsid w:val="001C1FC3"/>
    <w:rsid w:val="001C719F"/>
    <w:rsid w:val="001D2CDC"/>
    <w:rsid w:val="001D474F"/>
    <w:rsid w:val="001E2F50"/>
    <w:rsid w:val="001F16CF"/>
    <w:rsid w:val="00211346"/>
    <w:rsid w:val="00214F27"/>
    <w:rsid w:val="0022072B"/>
    <w:rsid w:val="00233998"/>
    <w:rsid w:val="00234381"/>
    <w:rsid w:val="0023769F"/>
    <w:rsid w:val="0025079A"/>
    <w:rsid w:val="002553CA"/>
    <w:rsid w:val="00256E75"/>
    <w:rsid w:val="0026216A"/>
    <w:rsid w:val="00264622"/>
    <w:rsid w:val="0027262B"/>
    <w:rsid w:val="00282EF4"/>
    <w:rsid w:val="002964EF"/>
    <w:rsid w:val="002A123B"/>
    <w:rsid w:val="002A1830"/>
    <w:rsid w:val="002A2E92"/>
    <w:rsid w:val="002A33FD"/>
    <w:rsid w:val="002A7A63"/>
    <w:rsid w:val="002B56EC"/>
    <w:rsid w:val="002B6ECB"/>
    <w:rsid w:val="002C111E"/>
    <w:rsid w:val="002F451A"/>
    <w:rsid w:val="00326F5C"/>
    <w:rsid w:val="00331137"/>
    <w:rsid w:val="00332876"/>
    <w:rsid w:val="003345BE"/>
    <w:rsid w:val="00334D1E"/>
    <w:rsid w:val="003351F9"/>
    <w:rsid w:val="003409F9"/>
    <w:rsid w:val="003475A1"/>
    <w:rsid w:val="003506A3"/>
    <w:rsid w:val="003506F0"/>
    <w:rsid w:val="00354D05"/>
    <w:rsid w:val="00360C4B"/>
    <w:rsid w:val="00363438"/>
    <w:rsid w:val="00364FB5"/>
    <w:rsid w:val="00373C16"/>
    <w:rsid w:val="003761CE"/>
    <w:rsid w:val="00383A89"/>
    <w:rsid w:val="00384377"/>
    <w:rsid w:val="003847AD"/>
    <w:rsid w:val="00386479"/>
    <w:rsid w:val="00387E0B"/>
    <w:rsid w:val="00390B74"/>
    <w:rsid w:val="003953F2"/>
    <w:rsid w:val="003A66AC"/>
    <w:rsid w:val="003B5517"/>
    <w:rsid w:val="003C10C2"/>
    <w:rsid w:val="003C2809"/>
    <w:rsid w:val="003C5F4A"/>
    <w:rsid w:val="003C6680"/>
    <w:rsid w:val="003E13FB"/>
    <w:rsid w:val="003E3002"/>
    <w:rsid w:val="003E35C3"/>
    <w:rsid w:val="003F264B"/>
    <w:rsid w:val="003F66B9"/>
    <w:rsid w:val="0041176C"/>
    <w:rsid w:val="00414C05"/>
    <w:rsid w:val="00433176"/>
    <w:rsid w:val="00435050"/>
    <w:rsid w:val="0044692D"/>
    <w:rsid w:val="00446EC2"/>
    <w:rsid w:val="00446F3F"/>
    <w:rsid w:val="00450D54"/>
    <w:rsid w:val="00461F6E"/>
    <w:rsid w:val="00461FEC"/>
    <w:rsid w:val="0048689F"/>
    <w:rsid w:val="004A212E"/>
    <w:rsid w:val="004B3191"/>
    <w:rsid w:val="004D2432"/>
    <w:rsid w:val="004D3562"/>
    <w:rsid w:val="004D740F"/>
    <w:rsid w:val="004E17BE"/>
    <w:rsid w:val="004E3ED5"/>
    <w:rsid w:val="004F4F6C"/>
    <w:rsid w:val="004F57A0"/>
    <w:rsid w:val="00531C4E"/>
    <w:rsid w:val="005361C6"/>
    <w:rsid w:val="005412F0"/>
    <w:rsid w:val="00542D2A"/>
    <w:rsid w:val="00544911"/>
    <w:rsid w:val="00556A9D"/>
    <w:rsid w:val="0056073B"/>
    <w:rsid w:val="00561115"/>
    <w:rsid w:val="005668D1"/>
    <w:rsid w:val="0057536A"/>
    <w:rsid w:val="00576A4D"/>
    <w:rsid w:val="005848C1"/>
    <w:rsid w:val="00592C07"/>
    <w:rsid w:val="0059612E"/>
    <w:rsid w:val="005A0103"/>
    <w:rsid w:val="005B53FA"/>
    <w:rsid w:val="005E0470"/>
    <w:rsid w:val="006125F6"/>
    <w:rsid w:val="00615D38"/>
    <w:rsid w:val="006200A8"/>
    <w:rsid w:val="00620BE3"/>
    <w:rsid w:val="00623819"/>
    <w:rsid w:val="006251D5"/>
    <w:rsid w:val="0063074C"/>
    <w:rsid w:val="00634140"/>
    <w:rsid w:val="00634BDF"/>
    <w:rsid w:val="006371D5"/>
    <w:rsid w:val="00642674"/>
    <w:rsid w:val="00652B24"/>
    <w:rsid w:val="00653BB7"/>
    <w:rsid w:val="00660DBF"/>
    <w:rsid w:val="006610DE"/>
    <w:rsid w:val="00672F28"/>
    <w:rsid w:val="0068013F"/>
    <w:rsid w:val="0068788C"/>
    <w:rsid w:val="006929D0"/>
    <w:rsid w:val="006931AE"/>
    <w:rsid w:val="00693E48"/>
    <w:rsid w:val="0069567A"/>
    <w:rsid w:val="006960C4"/>
    <w:rsid w:val="006968AA"/>
    <w:rsid w:val="006A17A3"/>
    <w:rsid w:val="006A6BC3"/>
    <w:rsid w:val="006B3429"/>
    <w:rsid w:val="006B4084"/>
    <w:rsid w:val="006B4DB7"/>
    <w:rsid w:val="006C6121"/>
    <w:rsid w:val="006D04E0"/>
    <w:rsid w:val="006E03FD"/>
    <w:rsid w:val="006E10EA"/>
    <w:rsid w:val="006E2E0B"/>
    <w:rsid w:val="006E394E"/>
    <w:rsid w:val="00717931"/>
    <w:rsid w:val="00723A6A"/>
    <w:rsid w:val="00724BF5"/>
    <w:rsid w:val="00726B86"/>
    <w:rsid w:val="0073200C"/>
    <w:rsid w:val="007446C6"/>
    <w:rsid w:val="00747586"/>
    <w:rsid w:val="00763453"/>
    <w:rsid w:val="0076612A"/>
    <w:rsid w:val="007763CC"/>
    <w:rsid w:val="00786742"/>
    <w:rsid w:val="007931B9"/>
    <w:rsid w:val="007C2241"/>
    <w:rsid w:val="007C2E6C"/>
    <w:rsid w:val="007D35E0"/>
    <w:rsid w:val="007E116B"/>
    <w:rsid w:val="007E1943"/>
    <w:rsid w:val="007E7B9D"/>
    <w:rsid w:val="007F1361"/>
    <w:rsid w:val="007F7E02"/>
    <w:rsid w:val="00834935"/>
    <w:rsid w:val="008369BC"/>
    <w:rsid w:val="00851535"/>
    <w:rsid w:val="0085217E"/>
    <w:rsid w:val="0085572A"/>
    <w:rsid w:val="00871427"/>
    <w:rsid w:val="00880552"/>
    <w:rsid w:val="008919FA"/>
    <w:rsid w:val="0089380F"/>
    <w:rsid w:val="00897D97"/>
    <w:rsid w:val="008A06B0"/>
    <w:rsid w:val="008A354A"/>
    <w:rsid w:val="008B31A1"/>
    <w:rsid w:val="008C07AF"/>
    <w:rsid w:val="008C7F99"/>
    <w:rsid w:val="008D1647"/>
    <w:rsid w:val="008D5B08"/>
    <w:rsid w:val="008D6742"/>
    <w:rsid w:val="008E092D"/>
    <w:rsid w:val="008E10A7"/>
    <w:rsid w:val="008E2EE0"/>
    <w:rsid w:val="008F4F15"/>
    <w:rsid w:val="009007C7"/>
    <w:rsid w:val="009045EE"/>
    <w:rsid w:val="009053EF"/>
    <w:rsid w:val="00912624"/>
    <w:rsid w:val="00922733"/>
    <w:rsid w:val="009240FA"/>
    <w:rsid w:val="00925522"/>
    <w:rsid w:val="00927EDB"/>
    <w:rsid w:val="009324F2"/>
    <w:rsid w:val="00932834"/>
    <w:rsid w:val="00933E36"/>
    <w:rsid w:val="00933EC6"/>
    <w:rsid w:val="00936721"/>
    <w:rsid w:val="0094008F"/>
    <w:rsid w:val="009412F2"/>
    <w:rsid w:val="00942026"/>
    <w:rsid w:val="00954F09"/>
    <w:rsid w:val="00955D00"/>
    <w:rsid w:val="00956500"/>
    <w:rsid w:val="00965D2E"/>
    <w:rsid w:val="009719C2"/>
    <w:rsid w:val="0097275A"/>
    <w:rsid w:val="009806DF"/>
    <w:rsid w:val="00983E88"/>
    <w:rsid w:val="009864AC"/>
    <w:rsid w:val="00993FE8"/>
    <w:rsid w:val="00995B4A"/>
    <w:rsid w:val="009960FA"/>
    <w:rsid w:val="009962EA"/>
    <w:rsid w:val="009976B9"/>
    <w:rsid w:val="009A6880"/>
    <w:rsid w:val="009A68BB"/>
    <w:rsid w:val="009B4D90"/>
    <w:rsid w:val="009B783E"/>
    <w:rsid w:val="009C5123"/>
    <w:rsid w:val="009C6910"/>
    <w:rsid w:val="009C6F9A"/>
    <w:rsid w:val="009C7504"/>
    <w:rsid w:val="009D436A"/>
    <w:rsid w:val="009E0EB9"/>
    <w:rsid w:val="009E4697"/>
    <w:rsid w:val="009F21EF"/>
    <w:rsid w:val="009F5702"/>
    <w:rsid w:val="00A04359"/>
    <w:rsid w:val="00A07DDD"/>
    <w:rsid w:val="00A1115E"/>
    <w:rsid w:val="00A160C5"/>
    <w:rsid w:val="00A264BA"/>
    <w:rsid w:val="00A266C3"/>
    <w:rsid w:val="00A32375"/>
    <w:rsid w:val="00A43E74"/>
    <w:rsid w:val="00A45623"/>
    <w:rsid w:val="00A46A4C"/>
    <w:rsid w:val="00A56259"/>
    <w:rsid w:val="00A72375"/>
    <w:rsid w:val="00A74A42"/>
    <w:rsid w:val="00A94F60"/>
    <w:rsid w:val="00AA48D6"/>
    <w:rsid w:val="00AA5677"/>
    <w:rsid w:val="00AC1432"/>
    <w:rsid w:val="00AC383F"/>
    <w:rsid w:val="00AC74FE"/>
    <w:rsid w:val="00AD1D3C"/>
    <w:rsid w:val="00AE5374"/>
    <w:rsid w:val="00AF47DD"/>
    <w:rsid w:val="00B06469"/>
    <w:rsid w:val="00B140AA"/>
    <w:rsid w:val="00B16402"/>
    <w:rsid w:val="00B205B1"/>
    <w:rsid w:val="00B22823"/>
    <w:rsid w:val="00B237F5"/>
    <w:rsid w:val="00B3124B"/>
    <w:rsid w:val="00B445A3"/>
    <w:rsid w:val="00B57EAF"/>
    <w:rsid w:val="00B60D56"/>
    <w:rsid w:val="00B65EA0"/>
    <w:rsid w:val="00B75792"/>
    <w:rsid w:val="00B76AA3"/>
    <w:rsid w:val="00B772D4"/>
    <w:rsid w:val="00B8765A"/>
    <w:rsid w:val="00B93537"/>
    <w:rsid w:val="00B97C97"/>
    <w:rsid w:val="00BA09C4"/>
    <w:rsid w:val="00BB4EB0"/>
    <w:rsid w:val="00BB6DA1"/>
    <w:rsid w:val="00BB73AA"/>
    <w:rsid w:val="00BC18A9"/>
    <w:rsid w:val="00BC3004"/>
    <w:rsid w:val="00BC4C55"/>
    <w:rsid w:val="00BC586C"/>
    <w:rsid w:val="00BD6E28"/>
    <w:rsid w:val="00BE0BA3"/>
    <w:rsid w:val="00BE4DF4"/>
    <w:rsid w:val="00C07F4E"/>
    <w:rsid w:val="00C1372D"/>
    <w:rsid w:val="00C15483"/>
    <w:rsid w:val="00C234BA"/>
    <w:rsid w:val="00C23A27"/>
    <w:rsid w:val="00C2710B"/>
    <w:rsid w:val="00C27C06"/>
    <w:rsid w:val="00C3450B"/>
    <w:rsid w:val="00C41794"/>
    <w:rsid w:val="00C4194D"/>
    <w:rsid w:val="00C527FF"/>
    <w:rsid w:val="00C6072A"/>
    <w:rsid w:val="00C666DC"/>
    <w:rsid w:val="00C75596"/>
    <w:rsid w:val="00C762AC"/>
    <w:rsid w:val="00C85AC1"/>
    <w:rsid w:val="00C85F25"/>
    <w:rsid w:val="00C86C35"/>
    <w:rsid w:val="00CA4F14"/>
    <w:rsid w:val="00CB2FCA"/>
    <w:rsid w:val="00CB3A9C"/>
    <w:rsid w:val="00CB3D24"/>
    <w:rsid w:val="00CB653C"/>
    <w:rsid w:val="00CC3065"/>
    <w:rsid w:val="00CC4711"/>
    <w:rsid w:val="00CE0D45"/>
    <w:rsid w:val="00CE5843"/>
    <w:rsid w:val="00CF4B33"/>
    <w:rsid w:val="00CF6E19"/>
    <w:rsid w:val="00D012E4"/>
    <w:rsid w:val="00D01409"/>
    <w:rsid w:val="00D06F3F"/>
    <w:rsid w:val="00D116C8"/>
    <w:rsid w:val="00D155E3"/>
    <w:rsid w:val="00D25A91"/>
    <w:rsid w:val="00DA6D7A"/>
    <w:rsid w:val="00DA7FF9"/>
    <w:rsid w:val="00DC2E25"/>
    <w:rsid w:val="00DC30A6"/>
    <w:rsid w:val="00DC47E6"/>
    <w:rsid w:val="00DC4A81"/>
    <w:rsid w:val="00DE6DE7"/>
    <w:rsid w:val="00DE7759"/>
    <w:rsid w:val="00DE7FAF"/>
    <w:rsid w:val="00DF25E8"/>
    <w:rsid w:val="00E03FD8"/>
    <w:rsid w:val="00E0594E"/>
    <w:rsid w:val="00E06248"/>
    <w:rsid w:val="00E067DC"/>
    <w:rsid w:val="00E1156E"/>
    <w:rsid w:val="00E22DA2"/>
    <w:rsid w:val="00E2308C"/>
    <w:rsid w:val="00E2459C"/>
    <w:rsid w:val="00E24C57"/>
    <w:rsid w:val="00E25DBD"/>
    <w:rsid w:val="00E318DB"/>
    <w:rsid w:val="00E4241D"/>
    <w:rsid w:val="00E55053"/>
    <w:rsid w:val="00E86113"/>
    <w:rsid w:val="00E9246E"/>
    <w:rsid w:val="00E959F6"/>
    <w:rsid w:val="00E96919"/>
    <w:rsid w:val="00EA200D"/>
    <w:rsid w:val="00ED4D4B"/>
    <w:rsid w:val="00ED57F5"/>
    <w:rsid w:val="00EF2868"/>
    <w:rsid w:val="00EF2DC4"/>
    <w:rsid w:val="00EF6D88"/>
    <w:rsid w:val="00F072CC"/>
    <w:rsid w:val="00F11A31"/>
    <w:rsid w:val="00F15E60"/>
    <w:rsid w:val="00F161B8"/>
    <w:rsid w:val="00F21211"/>
    <w:rsid w:val="00F22C84"/>
    <w:rsid w:val="00F2592C"/>
    <w:rsid w:val="00F31990"/>
    <w:rsid w:val="00F33594"/>
    <w:rsid w:val="00F34225"/>
    <w:rsid w:val="00F36C21"/>
    <w:rsid w:val="00F41840"/>
    <w:rsid w:val="00F45169"/>
    <w:rsid w:val="00F5534C"/>
    <w:rsid w:val="00F56E20"/>
    <w:rsid w:val="00F76222"/>
    <w:rsid w:val="00F7650D"/>
    <w:rsid w:val="00FA2600"/>
    <w:rsid w:val="00FC6145"/>
    <w:rsid w:val="00FD0519"/>
    <w:rsid w:val="00FD393D"/>
    <w:rsid w:val="00FD7EF3"/>
    <w:rsid w:val="00FE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EF3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E36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semiHidden/>
    <w:rsid w:val="003F264B"/>
    <w:pPr>
      <w:widowControl w:val="0"/>
    </w:pPr>
    <w:rPr>
      <w:rFonts w:ascii="Times New Roman" w:eastAsia="Times New Roman" w:hAnsi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F264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medium">
    <w:name w:val="textmedium"/>
    <w:basedOn w:val="DefaultParagraphFont"/>
    <w:rsid w:val="003F264B"/>
  </w:style>
  <w:style w:type="paragraph" w:styleId="NormalWeb">
    <w:name w:val="Normal (Web)"/>
    <w:basedOn w:val="Normal"/>
    <w:rsid w:val="003F264B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EF3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E36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semiHidden/>
    <w:rsid w:val="003F264B"/>
    <w:pPr>
      <w:widowControl w:val="0"/>
    </w:pPr>
    <w:rPr>
      <w:rFonts w:ascii="Times New Roman" w:eastAsia="Times New Roman" w:hAnsi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F264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medium">
    <w:name w:val="textmedium"/>
    <w:basedOn w:val="DefaultParagraphFont"/>
    <w:rsid w:val="003F264B"/>
  </w:style>
  <w:style w:type="paragraph" w:styleId="NormalWeb">
    <w:name w:val="Normal (Web)"/>
    <w:basedOn w:val="Normal"/>
    <w:rsid w:val="003F264B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onf.secretary@sw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gionf.secretary@swe.org" TargetMode="External"/><Relationship Id="rId5" Type="http://schemas.openxmlformats.org/officeDocument/2006/relationships/hyperlink" Target="http://regionf.swe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ksculbert</dc:creator>
  <cp:keywords/>
  <dc:description/>
  <cp:lastModifiedBy>ksculbert</cp:lastModifiedBy>
  <cp:revision>11</cp:revision>
  <dcterms:created xsi:type="dcterms:W3CDTF">2013-07-24T23:48:00Z</dcterms:created>
  <dcterms:modified xsi:type="dcterms:W3CDTF">2013-08-02T12:53:00Z</dcterms:modified>
</cp:coreProperties>
</file>