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BC" w:rsidRPr="00015A36" w:rsidRDefault="00761079" w:rsidP="00E04041">
      <w:pPr>
        <w:pStyle w:val="Heading3"/>
        <w:ind w:left="0"/>
        <w:jc w:val="left"/>
        <w:rPr>
          <w:rFonts w:cs="Arial"/>
          <w:b/>
          <w:sz w:val="22"/>
          <w:szCs w:val="22"/>
        </w:rPr>
      </w:pPr>
      <w:r>
        <w:rPr>
          <w:rFonts w:cs="Arial"/>
          <w:b/>
          <w:noProof/>
          <w:sz w:val="22"/>
          <w:szCs w:val="22"/>
        </w:rPr>
        <w:drawing>
          <wp:inline distT="0" distB="0" distL="0" distR="0">
            <wp:extent cx="1931346" cy="1135251"/>
            <wp:effectExtent l="19050" t="0" r="0" b="0"/>
            <wp:docPr id="1" name="Picture 0" descr="SWE_Logo_Region_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Logo_Region_F_4C.jpg"/>
                    <pic:cNvPicPr/>
                  </pic:nvPicPr>
                  <pic:blipFill>
                    <a:blip r:embed="rId7" cstate="print"/>
                    <a:stretch>
                      <a:fillRect/>
                    </a:stretch>
                  </pic:blipFill>
                  <pic:spPr>
                    <a:xfrm>
                      <a:off x="0" y="0"/>
                      <a:ext cx="1935158" cy="1137492"/>
                    </a:xfrm>
                    <a:prstGeom prst="rect">
                      <a:avLst/>
                    </a:prstGeom>
                  </pic:spPr>
                </pic:pic>
              </a:graphicData>
            </a:graphic>
          </wp:inline>
        </w:drawing>
      </w:r>
    </w:p>
    <w:p w:rsidR="00B218BC" w:rsidRPr="00761079" w:rsidRDefault="001C50E5" w:rsidP="00B30346">
      <w:pPr>
        <w:pStyle w:val="Heading2"/>
        <w:rPr>
          <w:rFonts w:cs="Arial"/>
          <w:color w:val="5F497A" w:themeColor="accent4" w:themeShade="BF"/>
          <w:szCs w:val="24"/>
        </w:rPr>
      </w:pPr>
      <w:r w:rsidRPr="00761079">
        <w:rPr>
          <w:rFonts w:cs="Arial"/>
          <w:color w:val="5F497A" w:themeColor="accent4" w:themeShade="BF"/>
          <w:szCs w:val="24"/>
        </w:rPr>
        <w:t>FY1</w:t>
      </w:r>
      <w:r w:rsidR="0027599D" w:rsidRPr="00761079">
        <w:rPr>
          <w:rFonts w:cs="Arial"/>
          <w:color w:val="5F497A" w:themeColor="accent4" w:themeShade="BF"/>
          <w:szCs w:val="24"/>
        </w:rPr>
        <w:t>6</w:t>
      </w:r>
      <w:r w:rsidR="00B30346" w:rsidRPr="00761079">
        <w:rPr>
          <w:rFonts w:cs="Arial"/>
          <w:color w:val="5F497A" w:themeColor="accent4" w:themeShade="BF"/>
          <w:szCs w:val="24"/>
        </w:rPr>
        <w:t xml:space="preserve"> </w:t>
      </w:r>
      <w:r w:rsidR="00B218BC" w:rsidRPr="00761079">
        <w:rPr>
          <w:rFonts w:cs="Arial"/>
          <w:color w:val="5F497A" w:themeColor="accent4" w:themeShade="BF"/>
          <w:szCs w:val="24"/>
        </w:rPr>
        <w:t xml:space="preserve">Region F </w:t>
      </w:r>
      <w:r w:rsidR="00B30346" w:rsidRPr="00761079">
        <w:rPr>
          <w:rFonts w:cs="Arial"/>
          <w:color w:val="5F497A" w:themeColor="accent4" w:themeShade="BF"/>
          <w:szCs w:val="24"/>
        </w:rPr>
        <w:t>Awards Nominations</w:t>
      </w:r>
      <w:r w:rsidR="007C5998" w:rsidRPr="00761079">
        <w:rPr>
          <w:rFonts w:cs="Arial"/>
          <w:color w:val="5F497A" w:themeColor="accent4" w:themeShade="BF"/>
          <w:szCs w:val="24"/>
        </w:rPr>
        <w:t xml:space="preserve"> Overview</w:t>
      </w:r>
    </w:p>
    <w:p w:rsidR="00B30346" w:rsidRPr="00B30346" w:rsidRDefault="0027599D" w:rsidP="00B30346">
      <w:pPr>
        <w:pStyle w:val="NormalWeb"/>
      </w:pPr>
      <w:r>
        <w:t>The FY16</w:t>
      </w:r>
      <w:r w:rsidR="00B30346" w:rsidRPr="00B30346">
        <w:t xml:space="preserve"> Region F Awar</w:t>
      </w:r>
      <w:r>
        <w:t>ds will be presented at the FY16</w:t>
      </w:r>
      <w:r w:rsidR="00B30346" w:rsidRPr="00B30346">
        <w:t xml:space="preserve"> Region F Conference at </w:t>
      </w:r>
      <w:r w:rsidR="00877C9E">
        <w:t>W</w:t>
      </w:r>
      <w:r>
        <w:t>est Point</w:t>
      </w:r>
      <w:r w:rsidR="00B30346" w:rsidRPr="00B30346">
        <w:t xml:space="preserve"> on </w:t>
      </w:r>
      <w:r w:rsidR="005462BF">
        <w:t>February 2</w:t>
      </w:r>
      <w:r>
        <w:t>7, 2016</w:t>
      </w:r>
      <w:r w:rsidR="00B30346" w:rsidRPr="00B30346">
        <w:t>. These awards are based on nominations</w:t>
      </w:r>
      <w:r w:rsidR="00A17586">
        <w:t>, which will be submitted to the FY1</w:t>
      </w:r>
      <w:r>
        <w:t>6</w:t>
      </w:r>
      <w:r w:rsidR="00A17586">
        <w:t xml:space="preserve"> Region F</w:t>
      </w:r>
      <w:r w:rsidR="008B7D5B">
        <w:t xml:space="preserve"> Awards Committee</w:t>
      </w:r>
      <w:r w:rsidR="00A17586">
        <w:t xml:space="preserve"> using this form by </w:t>
      </w:r>
      <w:r>
        <w:rPr>
          <w:b/>
        </w:rPr>
        <w:t>Saturd</w:t>
      </w:r>
      <w:r w:rsidR="001C50E5">
        <w:rPr>
          <w:b/>
        </w:rPr>
        <w:t xml:space="preserve">ay, </w:t>
      </w:r>
      <w:r w:rsidR="005462BF">
        <w:rPr>
          <w:b/>
        </w:rPr>
        <w:t>January 30</w:t>
      </w:r>
      <w:r w:rsidR="00A17586" w:rsidRPr="00213D9A">
        <w:rPr>
          <w:b/>
        </w:rPr>
        <w:t>, 201</w:t>
      </w:r>
      <w:r>
        <w:rPr>
          <w:b/>
        </w:rPr>
        <w:t>6</w:t>
      </w:r>
      <w:r w:rsidR="00B30346" w:rsidRPr="00B30346">
        <w:t xml:space="preserve">.  Any SWE member in Region F may submit a nomination. Individuals may submit multiple nominations. </w:t>
      </w:r>
      <w:r w:rsidR="00A17586">
        <w:t xml:space="preserve"> </w:t>
      </w:r>
    </w:p>
    <w:p w:rsidR="00B30346" w:rsidRDefault="00B30346" w:rsidP="00B30346">
      <w:pPr>
        <w:pStyle w:val="NormalWeb"/>
      </w:pPr>
      <w:r w:rsidRPr="00B30346">
        <w:t>The nominations will be reviewed and winners</w:t>
      </w:r>
      <w:r w:rsidR="008F1327">
        <w:t xml:space="preserve"> </w:t>
      </w:r>
      <w:r w:rsidR="00877C9E">
        <w:t>will be selected by the FY1</w:t>
      </w:r>
      <w:r w:rsidR="0027599D">
        <w:t>6</w:t>
      </w:r>
      <w:r w:rsidRPr="00B30346">
        <w:t xml:space="preserve"> Region F </w:t>
      </w:r>
      <w:r w:rsidR="0027599D">
        <w:t xml:space="preserve">Awards and </w:t>
      </w:r>
      <w:r w:rsidR="008B7D5B">
        <w:t>Executive Committee.</w:t>
      </w:r>
    </w:p>
    <w:p w:rsidR="008F1327" w:rsidRPr="00761079" w:rsidRDefault="008F1327" w:rsidP="008F1327">
      <w:pPr>
        <w:pStyle w:val="Heading2"/>
        <w:rPr>
          <w:rFonts w:cs="Arial"/>
          <w:color w:val="5F497A" w:themeColor="accent4" w:themeShade="BF"/>
          <w:sz w:val="24"/>
          <w:szCs w:val="24"/>
        </w:rPr>
      </w:pPr>
      <w:r w:rsidRPr="00761079">
        <w:rPr>
          <w:rFonts w:cs="Arial"/>
          <w:color w:val="5F497A" w:themeColor="accent4" w:themeShade="BF"/>
          <w:sz w:val="24"/>
          <w:szCs w:val="24"/>
        </w:rPr>
        <w:t>Professional/Collegiate Section Awards</w:t>
      </w:r>
    </w:p>
    <w:p w:rsidR="00B30346" w:rsidRPr="00B30346" w:rsidRDefault="00B30346" w:rsidP="00B30346">
      <w:pPr>
        <w:pStyle w:val="NormalWeb"/>
      </w:pPr>
      <w:r w:rsidRPr="00B30346">
        <w:t>One professional section and one collegiate section will be selected as a</w:t>
      </w:r>
      <w:r w:rsidR="008F1327">
        <w:t xml:space="preserve"> </w:t>
      </w:r>
      <w:r w:rsidRPr="00B30346">
        <w:t>recipient for each category.</w:t>
      </w:r>
    </w:p>
    <w:p w:rsidR="00D1707E" w:rsidRDefault="00D1707E" w:rsidP="008F1327">
      <w:pPr>
        <w:pStyle w:val="NormalWeb"/>
        <w:ind w:left="360"/>
        <w:rPr>
          <w:i/>
        </w:rPr>
      </w:pPr>
      <w:r w:rsidRPr="00D1707E">
        <w:rPr>
          <w:i/>
          <w:color w:val="0070C0"/>
          <w:sz w:val="22"/>
          <w:u w:val="single"/>
        </w:rPr>
        <w:t>NEW for FY16</w:t>
      </w:r>
      <w:r w:rsidRPr="00D1707E">
        <w:rPr>
          <w:i/>
          <w:sz w:val="22"/>
        </w:rPr>
        <w:t xml:space="preserve"> </w:t>
      </w:r>
      <w:r w:rsidRPr="00D1707E">
        <w:rPr>
          <w:i/>
        </w:rPr>
        <w:t>Employee Resource Group (ERG) Award</w:t>
      </w:r>
      <w:r w:rsidR="002F0DC9">
        <w:rPr>
          <w:i/>
        </w:rPr>
        <w:t xml:space="preserve"> (professional section or MAL only)</w:t>
      </w:r>
    </w:p>
    <w:p w:rsidR="00D1707E" w:rsidRDefault="00D1707E" w:rsidP="008F1327">
      <w:pPr>
        <w:pStyle w:val="NormalWeb"/>
        <w:ind w:left="360"/>
      </w:pPr>
      <w:r>
        <w:t>In recognition of Professional section or MALs working with one or more Employee Resource Groups that mutually benefit both parties.  The award nomination packages also collect best practices that can be featured in SWE media.</w:t>
      </w:r>
    </w:p>
    <w:p w:rsidR="00D1707E" w:rsidRPr="00D1707E" w:rsidRDefault="00D1707E" w:rsidP="00D1707E">
      <w:pPr>
        <w:pStyle w:val="NormalWeb"/>
        <w:spacing w:before="0" w:beforeAutospacing="0" w:after="0" w:afterAutospacing="0"/>
        <w:ind w:left="360"/>
        <w:rPr>
          <w:b/>
          <w:bCs/>
        </w:rPr>
      </w:pPr>
      <w:r w:rsidRPr="00D1707E">
        <w:rPr>
          <w:b/>
          <w:bCs/>
        </w:rPr>
        <w:t>Selection Criteria</w:t>
      </w:r>
    </w:p>
    <w:p w:rsidR="00D1707E" w:rsidRPr="00D1707E" w:rsidRDefault="00D1707E" w:rsidP="00D1707E">
      <w:pPr>
        <w:pStyle w:val="NormalWeb"/>
        <w:numPr>
          <w:ilvl w:val="0"/>
          <w:numId w:val="2"/>
        </w:numPr>
        <w:spacing w:before="0" w:beforeAutospacing="0" w:after="0" w:afterAutospacing="0"/>
        <w:rPr>
          <w:sz w:val="18"/>
        </w:rPr>
      </w:pPr>
      <w:r w:rsidRPr="00D1707E">
        <w:rPr>
          <w:sz w:val="18"/>
          <w:u w:val="single"/>
        </w:rPr>
        <w:t>45% SWE Participation</w:t>
      </w:r>
      <w:r w:rsidRPr="00D1707E">
        <w:rPr>
          <w:sz w:val="18"/>
        </w:rPr>
        <w:t xml:space="preserve">:  Include details about how SWE has helped the ERG and how SWE benefited from the partnership. </w:t>
      </w:r>
    </w:p>
    <w:p w:rsidR="00D1707E" w:rsidRPr="00D1707E" w:rsidRDefault="00D1707E" w:rsidP="00D1707E">
      <w:pPr>
        <w:pStyle w:val="NormalWeb"/>
        <w:numPr>
          <w:ilvl w:val="0"/>
          <w:numId w:val="2"/>
        </w:numPr>
        <w:spacing w:before="0" w:beforeAutospacing="0" w:after="0" w:afterAutospacing="0"/>
        <w:rPr>
          <w:sz w:val="18"/>
        </w:rPr>
      </w:pPr>
      <w:r w:rsidRPr="00D1707E">
        <w:rPr>
          <w:sz w:val="18"/>
          <w:u w:val="single"/>
        </w:rPr>
        <w:t>45% ERG Participation</w:t>
      </w:r>
      <w:r w:rsidRPr="00D1707E">
        <w:rPr>
          <w:sz w:val="18"/>
        </w:rPr>
        <w:t xml:space="preserve">:  Include details about how the ERG’s participation helps SWE, what percentage of the ERG are SWE members. Describe how the ERG benefited from the partnership. </w:t>
      </w:r>
    </w:p>
    <w:p w:rsidR="00D1707E" w:rsidRPr="00D1707E" w:rsidRDefault="00D1707E" w:rsidP="00D1707E">
      <w:pPr>
        <w:pStyle w:val="NormalWeb"/>
        <w:numPr>
          <w:ilvl w:val="0"/>
          <w:numId w:val="2"/>
        </w:numPr>
        <w:spacing w:before="0" w:beforeAutospacing="0" w:after="0" w:afterAutospacing="0"/>
      </w:pPr>
      <w:r w:rsidRPr="00D1707E">
        <w:rPr>
          <w:sz w:val="18"/>
          <w:u w:val="single"/>
        </w:rPr>
        <w:t>10% Best Practice Sharing</w:t>
      </w:r>
      <w:r w:rsidRPr="00D1707E">
        <w:rPr>
          <w:sz w:val="18"/>
        </w:rPr>
        <w:t xml:space="preserve">:  Include details that will allow other MALs, Sections, and ERGs that can be used to help partner these organizations to develop similar partnerships. “What we’d do better/different next time” type </w:t>
      </w:r>
      <w:r w:rsidRPr="00D1707E">
        <w:t xml:space="preserve">statements are important. </w:t>
      </w:r>
    </w:p>
    <w:p w:rsidR="008B7D5B" w:rsidRDefault="008F1327" w:rsidP="008F1327">
      <w:pPr>
        <w:pStyle w:val="NormalWeb"/>
        <w:ind w:left="360"/>
        <w:rPr>
          <w:sz w:val="18"/>
        </w:rPr>
      </w:pPr>
      <w:r>
        <w:rPr>
          <w:i/>
        </w:rPr>
        <w:t>Outreach Programs Award</w:t>
      </w:r>
      <w:r>
        <w:br/>
      </w:r>
      <w:r w:rsidRPr="008F1327">
        <w:rPr>
          <w:sz w:val="18"/>
        </w:rPr>
        <w:t>In recognition of a</w:t>
      </w:r>
      <w:r w:rsidR="00B30346" w:rsidRPr="008F1327">
        <w:rPr>
          <w:sz w:val="18"/>
        </w:rPr>
        <w:t xml:space="preserve"> significant contribution in the area of outreach. Significance can be in the form of innovative program and/or delivery, or in terms of audience numbers reached. </w:t>
      </w:r>
    </w:p>
    <w:p w:rsidR="00B30346" w:rsidRPr="00B30346" w:rsidRDefault="00B30346" w:rsidP="008F1327">
      <w:pPr>
        <w:pStyle w:val="NormalWeb"/>
        <w:ind w:left="360"/>
      </w:pPr>
      <w:r w:rsidRPr="008F1327">
        <w:rPr>
          <w:i/>
        </w:rPr>
        <w:t>Professional Development Programs Award</w:t>
      </w:r>
      <w:r w:rsidR="008F1327">
        <w:br/>
      </w:r>
      <w:r w:rsidRPr="008F1327">
        <w:rPr>
          <w:sz w:val="18"/>
        </w:rPr>
        <w:t>In recognition of a significant contribution in the area of professional development.</w:t>
      </w:r>
    </w:p>
    <w:p w:rsidR="00B30346" w:rsidRPr="008F1327" w:rsidRDefault="00B30346" w:rsidP="008F1327">
      <w:pPr>
        <w:ind w:left="360"/>
        <w:rPr>
          <w:rFonts w:ascii="Arial" w:hAnsi="Arial" w:cs="Arial"/>
          <w:sz w:val="18"/>
        </w:rPr>
      </w:pPr>
      <w:r w:rsidRPr="008F1327">
        <w:rPr>
          <w:rFonts w:ascii="Arial" w:hAnsi="Arial" w:cs="Arial"/>
          <w:i/>
        </w:rPr>
        <w:t>Membership Programs Award</w:t>
      </w:r>
      <w:r w:rsidR="008F1327">
        <w:rPr>
          <w:rFonts w:ascii="Arial" w:hAnsi="Arial" w:cs="Arial"/>
        </w:rPr>
        <w:br/>
      </w:r>
      <w:r w:rsidRPr="008F1327">
        <w:rPr>
          <w:rFonts w:ascii="Arial" w:hAnsi="Arial" w:cs="Arial"/>
          <w:sz w:val="18"/>
        </w:rPr>
        <w:t>In recognition of a significant contribution in the area of membership.</w:t>
      </w:r>
      <w:r w:rsidR="008F1327" w:rsidRPr="008F1327">
        <w:rPr>
          <w:rFonts w:ascii="Arial" w:hAnsi="Arial" w:cs="Arial"/>
          <w:sz w:val="18"/>
        </w:rPr>
        <w:t xml:space="preserve">  Significance can be in the form of an innovative membership event or program, or in terms of the impact on membership retention or growth.</w:t>
      </w:r>
    </w:p>
    <w:p w:rsidR="00CF2962" w:rsidRPr="00CF2962" w:rsidRDefault="00B30346" w:rsidP="00CF2962">
      <w:pPr>
        <w:pStyle w:val="NormalWeb"/>
        <w:ind w:left="360"/>
        <w:rPr>
          <w:sz w:val="18"/>
        </w:rPr>
      </w:pPr>
      <w:r w:rsidRPr="008F1327">
        <w:rPr>
          <w:i/>
        </w:rPr>
        <w:t>Outstanding Communications Award</w:t>
      </w:r>
      <w:r w:rsidR="008F1327">
        <w:br/>
      </w:r>
      <w:r w:rsidR="008F1327" w:rsidRPr="008F1327">
        <w:rPr>
          <w:sz w:val="18"/>
        </w:rPr>
        <w:t xml:space="preserve">In recognition of a significant contribution in the area of communications.  </w:t>
      </w:r>
      <w:r w:rsidRPr="008F1327">
        <w:rPr>
          <w:sz w:val="18"/>
        </w:rPr>
        <w:t xml:space="preserve">This section exhibits strong internal and external communications, </w:t>
      </w:r>
      <w:r w:rsidR="008F1327" w:rsidRPr="008F1327">
        <w:rPr>
          <w:sz w:val="18"/>
        </w:rPr>
        <w:t xml:space="preserve">which may include the </w:t>
      </w:r>
      <w:r w:rsidRPr="008F1327">
        <w:rPr>
          <w:sz w:val="18"/>
        </w:rPr>
        <w:t xml:space="preserve">section website, use of social media, section newsletters, and contributions to the Region F blog. </w:t>
      </w:r>
    </w:p>
    <w:p w:rsidR="00B30346" w:rsidRPr="00761079" w:rsidRDefault="00B30346" w:rsidP="00B30346">
      <w:pPr>
        <w:pStyle w:val="Heading2"/>
        <w:rPr>
          <w:rFonts w:cs="Arial"/>
          <w:color w:val="5F497A" w:themeColor="accent4" w:themeShade="BF"/>
          <w:sz w:val="24"/>
        </w:rPr>
      </w:pPr>
      <w:r w:rsidRPr="00761079">
        <w:rPr>
          <w:rFonts w:cs="Arial"/>
          <w:color w:val="5F497A" w:themeColor="accent4" w:themeShade="BF"/>
          <w:sz w:val="24"/>
        </w:rPr>
        <w:t>Individual Awards</w:t>
      </w:r>
    </w:p>
    <w:p w:rsidR="008F1327" w:rsidRPr="008F1327" w:rsidRDefault="008F1327" w:rsidP="008F1327">
      <w:pPr>
        <w:pStyle w:val="NormalWeb"/>
      </w:pPr>
      <w:r w:rsidRPr="008F1327">
        <w:t>One recipient will be selected for each category.</w:t>
      </w:r>
    </w:p>
    <w:p w:rsidR="00B30346" w:rsidRPr="008F1327" w:rsidRDefault="00B30346" w:rsidP="008F1327">
      <w:pPr>
        <w:pStyle w:val="NormalWeb"/>
        <w:ind w:left="360"/>
        <w:rPr>
          <w:sz w:val="18"/>
        </w:rPr>
      </w:pPr>
      <w:proofErr w:type="gramStart"/>
      <w:r w:rsidRPr="008F1327">
        <w:rPr>
          <w:i/>
        </w:rPr>
        <w:lastRenderedPageBreak/>
        <w:t>Distinguished Service Award</w:t>
      </w:r>
      <w:r w:rsidR="008F1327">
        <w:br/>
      </w:r>
      <w:r w:rsidRPr="008F1327">
        <w:rPr>
          <w:sz w:val="18"/>
        </w:rPr>
        <w:t>In recognition of a member who has made significant contributions to her section, our region, and the Society in multiple areas over an extended period of time.</w:t>
      </w:r>
      <w:proofErr w:type="gramEnd"/>
      <w:r w:rsidRPr="008F1327">
        <w:rPr>
          <w:sz w:val="18"/>
        </w:rPr>
        <w:t xml:space="preserve"> The recipient must have at least 10 years of experience.</w:t>
      </w:r>
    </w:p>
    <w:p w:rsidR="00B30346" w:rsidRPr="00B30346" w:rsidRDefault="00B30346" w:rsidP="008F1327">
      <w:pPr>
        <w:pStyle w:val="NormalWeb"/>
        <w:ind w:left="360"/>
      </w:pPr>
      <w:r w:rsidRPr="008F1327">
        <w:rPr>
          <w:i/>
        </w:rPr>
        <w:t>Significant Support Award</w:t>
      </w:r>
      <w:r w:rsidR="008F1327">
        <w:rPr>
          <w:u w:val="single"/>
        </w:rPr>
        <w:br/>
      </w:r>
      <w:r w:rsidRPr="008F1327">
        <w:rPr>
          <w:sz w:val="18"/>
        </w:rPr>
        <w:t>In recognition of a member or company who has made an outstanding contribution to financial support of region activities.</w:t>
      </w:r>
    </w:p>
    <w:p w:rsidR="00B30346" w:rsidRPr="00B30346" w:rsidRDefault="00B30346" w:rsidP="008F1327">
      <w:pPr>
        <w:pStyle w:val="NormalWeb"/>
        <w:ind w:left="360"/>
      </w:pPr>
      <w:r w:rsidRPr="008F1327">
        <w:rPr>
          <w:i/>
        </w:rPr>
        <w:t>Collegiate Emerging Leader Award</w:t>
      </w:r>
      <w:r w:rsidR="008F1327">
        <w:rPr>
          <w:u w:val="single"/>
        </w:rPr>
        <w:br/>
      </w:r>
      <w:r w:rsidRPr="008F1327">
        <w:rPr>
          <w:sz w:val="18"/>
        </w:rPr>
        <w:t xml:space="preserve">This award honors a SWE collegiate member who has made significant recent contributions to her section and/or our region and the Society. The recipient must be no more than 1 year out </w:t>
      </w:r>
      <w:r w:rsidR="00877C9E">
        <w:rPr>
          <w:sz w:val="18"/>
        </w:rPr>
        <w:t>of college as of the end of FY14</w:t>
      </w:r>
      <w:r w:rsidRPr="008F1327">
        <w:rPr>
          <w:sz w:val="18"/>
        </w:rPr>
        <w:t xml:space="preserve">. </w:t>
      </w:r>
    </w:p>
    <w:p w:rsidR="00B30346" w:rsidRPr="00B30346" w:rsidRDefault="00B30346" w:rsidP="008F1327">
      <w:pPr>
        <w:ind w:left="360"/>
        <w:rPr>
          <w:rFonts w:ascii="Arial" w:hAnsi="Arial" w:cs="Arial"/>
        </w:rPr>
      </w:pPr>
      <w:r w:rsidRPr="008F1327">
        <w:rPr>
          <w:rFonts w:ascii="Arial" w:hAnsi="Arial" w:cs="Arial"/>
          <w:i/>
        </w:rPr>
        <w:t>Professional Emerging Leader Award:</w:t>
      </w:r>
      <w:r w:rsidRPr="00B30346">
        <w:rPr>
          <w:rFonts w:ascii="Arial" w:hAnsi="Arial" w:cs="Arial"/>
        </w:rPr>
        <w:t xml:space="preserve"> </w:t>
      </w:r>
      <w:r w:rsidR="008F1327">
        <w:rPr>
          <w:rFonts w:ascii="Arial" w:hAnsi="Arial" w:cs="Arial"/>
        </w:rPr>
        <w:br/>
      </w:r>
      <w:r w:rsidRPr="008F1327">
        <w:rPr>
          <w:rFonts w:ascii="Arial" w:hAnsi="Arial" w:cs="Arial"/>
          <w:sz w:val="18"/>
        </w:rPr>
        <w:t>This award honors a SWE professional member who has made significant recent contributions to her section and/or our region and the Society. The recipient must</w:t>
      </w:r>
      <w:r w:rsidR="008F1327" w:rsidRPr="008F1327">
        <w:rPr>
          <w:rFonts w:ascii="Arial" w:hAnsi="Arial" w:cs="Arial"/>
          <w:sz w:val="18"/>
        </w:rPr>
        <w:t xml:space="preserve"> have no more than 10 years of </w:t>
      </w:r>
      <w:r w:rsidRPr="008F1327">
        <w:rPr>
          <w:rFonts w:ascii="Arial" w:hAnsi="Arial" w:cs="Arial"/>
          <w:sz w:val="18"/>
        </w:rPr>
        <w:t>experience.</w:t>
      </w:r>
    </w:p>
    <w:p w:rsidR="00CF2962" w:rsidRPr="00B30346" w:rsidRDefault="00CF2962" w:rsidP="00B30346"/>
    <w:p w:rsidR="007C5998" w:rsidRPr="00761079" w:rsidRDefault="001C50E5" w:rsidP="007C5998">
      <w:pPr>
        <w:pStyle w:val="Heading2"/>
        <w:rPr>
          <w:rFonts w:cs="Arial"/>
          <w:color w:val="5F497A" w:themeColor="accent4" w:themeShade="BF"/>
          <w:szCs w:val="24"/>
        </w:rPr>
      </w:pPr>
      <w:r w:rsidRPr="00761079">
        <w:rPr>
          <w:rFonts w:cs="Arial"/>
          <w:color w:val="5F497A" w:themeColor="accent4" w:themeShade="BF"/>
          <w:szCs w:val="24"/>
        </w:rPr>
        <w:t>FY1</w:t>
      </w:r>
      <w:r w:rsidR="002F0DC9" w:rsidRPr="00761079">
        <w:rPr>
          <w:rFonts w:cs="Arial"/>
          <w:color w:val="5F497A" w:themeColor="accent4" w:themeShade="BF"/>
          <w:szCs w:val="24"/>
        </w:rPr>
        <w:t>6</w:t>
      </w:r>
      <w:r w:rsidR="007C5998" w:rsidRPr="00761079">
        <w:rPr>
          <w:rFonts w:cs="Arial"/>
          <w:color w:val="5F497A" w:themeColor="accent4" w:themeShade="BF"/>
          <w:szCs w:val="24"/>
        </w:rPr>
        <w:t xml:space="preserve"> Region F Awards Nominations Submissions</w:t>
      </w:r>
    </w:p>
    <w:p w:rsidR="00363C59" w:rsidRPr="00363C59" w:rsidRDefault="00363C59" w:rsidP="00363C59"/>
    <w:p w:rsidR="007C5998" w:rsidRDefault="008D2269" w:rsidP="00B218BC">
      <w:pPr>
        <w:jc w:val="both"/>
        <w:rPr>
          <w:rFonts w:ascii="Arial" w:hAnsi="Arial" w:cs="Arial"/>
          <w:sz w:val="22"/>
          <w:szCs w:val="22"/>
        </w:rPr>
      </w:pPr>
      <w:r>
        <w:rPr>
          <w:rFonts w:ascii="Arial" w:hAnsi="Arial" w:cs="Arial"/>
          <w:sz w:val="22"/>
          <w:szCs w:val="22"/>
        </w:rPr>
        <w:t>Any Region F</w:t>
      </w:r>
      <w:r w:rsidR="00905CD4">
        <w:rPr>
          <w:rFonts w:ascii="Arial" w:hAnsi="Arial" w:cs="Arial"/>
          <w:sz w:val="22"/>
          <w:szCs w:val="22"/>
        </w:rPr>
        <w:t xml:space="preserve"> </w:t>
      </w:r>
      <w:r w:rsidR="007C5998">
        <w:rPr>
          <w:rFonts w:ascii="Arial" w:hAnsi="Arial" w:cs="Arial"/>
          <w:sz w:val="22"/>
          <w:szCs w:val="22"/>
        </w:rPr>
        <w:t>member may submit a nomina</w:t>
      </w:r>
      <w:r w:rsidR="00877C9E">
        <w:rPr>
          <w:rFonts w:ascii="Arial" w:hAnsi="Arial" w:cs="Arial"/>
          <w:sz w:val="22"/>
          <w:szCs w:val="22"/>
        </w:rPr>
        <w:t>tion or nominations for the FY1</w:t>
      </w:r>
      <w:r w:rsidR="002F0DC9">
        <w:rPr>
          <w:rFonts w:ascii="Arial" w:hAnsi="Arial" w:cs="Arial"/>
          <w:sz w:val="22"/>
          <w:szCs w:val="22"/>
        </w:rPr>
        <w:t>6</w:t>
      </w:r>
      <w:r w:rsidR="007C5998">
        <w:rPr>
          <w:rFonts w:ascii="Arial" w:hAnsi="Arial" w:cs="Arial"/>
          <w:sz w:val="22"/>
          <w:szCs w:val="22"/>
        </w:rPr>
        <w:t xml:space="preserve"> Region F Awards using the form below.  Please complete the information requested</w:t>
      </w:r>
      <w:r w:rsidR="004F6E7C">
        <w:rPr>
          <w:rFonts w:ascii="Arial" w:hAnsi="Arial" w:cs="Arial"/>
          <w:sz w:val="22"/>
          <w:szCs w:val="22"/>
        </w:rPr>
        <w:t xml:space="preserve"> and email it to </w:t>
      </w:r>
      <w:r w:rsidR="00761079">
        <w:rPr>
          <w:rFonts w:ascii="Arial" w:hAnsi="Arial" w:cs="Arial"/>
          <w:sz w:val="22"/>
          <w:szCs w:val="22"/>
        </w:rPr>
        <w:t>Jennifer Lynch</w:t>
      </w:r>
      <w:r w:rsidR="004F6E7C">
        <w:rPr>
          <w:rFonts w:ascii="Arial" w:hAnsi="Arial" w:cs="Arial"/>
          <w:sz w:val="22"/>
          <w:szCs w:val="22"/>
        </w:rPr>
        <w:t xml:space="preserve"> at </w:t>
      </w:r>
      <w:hyperlink r:id="rId8" w:history="1">
        <w:r w:rsidR="002F0DC9" w:rsidRPr="00F6285B">
          <w:rPr>
            <w:rStyle w:val="Hyperlink"/>
            <w:rFonts w:ascii="Arial" w:hAnsi="Arial" w:cs="Arial"/>
            <w:sz w:val="22"/>
            <w:szCs w:val="22"/>
          </w:rPr>
          <w:t>governor-f@swe.org</w:t>
        </w:r>
      </w:hyperlink>
      <w:r w:rsidR="007C5998">
        <w:rPr>
          <w:rFonts w:ascii="Arial" w:hAnsi="Arial" w:cs="Arial"/>
          <w:sz w:val="22"/>
          <w:szCs w:val="22"/>
        </w:rPr>
        <w:t xml:space="preserve"> </w:t>
      </w:r>
      <w:r w:rsidR="001C50E5">
        <w:rPr>
          <w:rFonts w:ascii="Arial" w:hAnsi="Arial" w:cs="Arial"/>
          <w:b/>
          <w:sz w:val="22"/>
          <w:szCs w:val="22"/>
        </w:rPr>
        <w:t xml:space="preserve">by </w:t>
      </w:r>
      <w:r w:rsidR="005462BF">
        <w:rPr>
          <w:rFonts w:ascii="Arial" w:hAnsi="Arial" w:cs="Arial"/>
          <w:b/>
          <w:sz w:val="22"/>
          <w:szCs w:val="22"/>
        </w:rPr>
        <w:t xml:space="preserve">January 30, </w:t>
      </w:r>
      <w:r w:rsidR="001C50E5">
        <w:rPr>
          <w:rFonts w:ascii="Arial" w:hAnsi="Arial" w:cs="Arial"/>
          <w:b/>
          <w:sz w:val="22"/>
          <w:szCs w:val="22"/>
        </w:rPr>
        <w:t>201</w:t>
      </w:r>
      <w:r w:rsidR="002F0DC9">
        <w:rPr>
          <w:rFonts w:ascii="Arial" w:hAnsi="Arial" w:cs="Arial"/>
          <w:b/>
          <w:sz w:val="22"/>
          <w:szCs w:val="22"/>
        </w:rPr>
        <w:t>6</w:t>
      </w:r>
      <w:r w:rsidR="007C5998">
        <w:rPr>
          <w:rFonts w:ascii="Arial" w:hAnsi="Arial" w:cs="Arial"/>
          <w:sz w:val="22"/>
          <w:szCs w:val="22"/>
        </w:rPr>
        <w:t>.  To submit multiple nominations, please use multiple forms.</w:t>
      </w:r>
    </w:p>
    <w:p w:rsidR="007C5998" w:rsidRDefault="007C5998" w:rsidP="00B218BC">
      <w:pPr>
        <w:jc w:val="both"/>
        <w:rPr>
          <w:rFonts w:ascii="Arial" w:hAnsi="Arial" w:cs="Arial"/>
          <w:sz w:val="22"/>
          <w:szCs w:val="22"/>
        </w:rPr>
      </w:pPr>
    </w:p>
    <w:p w:rsidR="007C5998" w:rsidRPr="001A2059" w:rsidRDefault="001A2059" w:rsidP="00B218BC">
      <w:pPr>
        <w:jc w:val="both"/>
        <w:rPr>
          <w:rFonts w:ascii="Arial" w:hAnsi="Arial" w:cs="Arial"/>
          <w:b/>
          <w:sz w:val="22"/>
          <w:szCs w:val="22"/>
        </w:rPr>
      </w:pPr>
      <w:r>
        <w:rPr>
          <w:rFonts w:ascii="Arial" w:hAnsi="Arial" w:cs="Arial"/>
          <w:b/>
          <w:sz w:val="22"/>
          <w:szCs w:val="22"/>
        </w:rPr>
        <w:t xml:space="preserve">1. </w:t>
      </w:r>
      <w:proofErr w:type="gramStart"/>
      <w:r w:rsidRPr="001A2059">
        <w:rPr>
          <w:rFonts w:ascii="Arial" w:hAnsi="Arial" w:cs="Arial"/>
          <w:b/>
          <w:sz w:val="22"/>
          <w:szCs w:val="22"/>
        </w:rPr>
        <w:t>For</w:t>
      </w:r>
      <w:proofErr w:type="gramEnd"/>
      <w:r w:rsidRPr="001A2059">
        <w:rPr>
          <w:rFonts w:ascii="Arial" w:hAnsi="Arial" w:cs="Arial"/>
          <w:b/>
          <w:sz w:val="22"/>
          <w:szCs w:val="22"/>
        </w:rPr>
        <w:t xml:space="preserve"> all submissions</w:t>
      </w:r>
    </w:p>
    <w:p w:rsidR="007C5998" w:rsidRPr="007C5998" w:rsidRDefault="007C5998" w:rsidP="001A2059">
      <w:pPr>
        <w:ind w:left="720"/>
        <w:jc w:val="both"/>
        <w:rPr>
          <w:rFonts w:ascii="Arial" w:hAnsi="Arial" w:cs="Arial"/>
          <w:szCs w:val="22"/>
        </w:rPr>
      </w:pPr>
      <w:r w:rsidRPr="007C5998">
        <w:rPr>
          <w:rFonts w:ascii="Arial" w:hAnsi="Arial" w:cs="Arial"/>
          <w:b/>
          <w:szCs w:val="22"/>
        </w:rPr>
        <w:t>Name of nominator</w:t>
      </w:r>
      <w:r w:rsidRPr="007C5998">
        <w:rPr>
          <w:rFonts w:ascii="Arial" w:hAnsi="Arial" w:cs="Arial"/>
          <w:szCs w:val="22"/>
        </w:rPr>
        <w:t>:</w:t>
      </w:r>
    </w:p>
    <w:p w:rsidR="007C5998" w:rsidRPr="007C5998" w:rsidRDefault="007C5998" w:rsidP="001A2059">
      <w:pPr>
        <w:ind w:left="720"/>
        <w:jc w:val="both"/>
        <w:rPr>
          <w:rFonts w:ascii="Arial" w:hAnsi="Arial" w:cs="Arial"/>
          <w:szCs w:val="22"/>
        </w:rPr>
      </w:pPr>
      <w:r w:rsidRPr="007C5998">
        <w:rPr>
          <w:rFonts w:ascii="Arial" w:hAnsi="Arial" w:cs="Arial"/>
          <w:b/>
          <w:szCs w:val="22"/>
        </w:rPr>
        <w:t>Nominator section</w:t>
      </w:r>
      <w:r w:rsidRPr="007C5998">
        <w:rPr>
          <w:rFonts w:ascii="Arial" w:hAnsi="Arial" w:cs="Arial"/>
          <w:szCs w:val="22"/>
        </w:rPr>
        <w:t>:</w:t>
      </w:r>
    </w:p>
    <w:p w:rsidR="007C5998" w:rsidRPr="007C5998" w:rsidRDefault="007C5998" w:rsidP="001A2059">
      <w:pPr>
        <w:ind w:left="720"/>
        <w:jc w:val="both"/>
        <w:rPr>
          <w:rFonts w:ascii="Arial" w:hAnsi="Arial" w:cs="Arial"/>
          <w:szCs w:val="22"/>
        </w:rPr>
      </w:pPr>
      <w:r w:rsidRPr="007C5998">
        <w:rPr>
          <w:rFonts w:ascii="Arial" w:hAnsi="Arial" w:cs="Arial"/>
          <w:b/>
          <w:szCs w:val="22"/>
        </w:rPr>
        <w:t>Nominator member number</w:t>
      </w:r>
      <w:r w:rsidRPr="007C5998">
        <w:rPr>
          <w:rFonts w:ascii="Arial" w:hAnsi="Arial" w:cs="Arial"/>
          <w:szCs w:val="22"/>
        </w:rPr>
        <w:t>:</w:t>
      </w:r>
    </w:p>
    <w:p w:rsidR="007C5998" w:rsidRDefault="007C5998" w:rsidP="00B218BC">
      <w:pPr>
        <w:jc w:val="both"/>
        <w:rPr>
          <w:rFonts w:ascii="Arial" w:hAnsi="Arial" w:cs="Arial"/>
          <w:sz w:val="22"/>
          <w:szCs w:val="22"/>
        </w:rPr>
      </w:pPr>
    </w:p>
    <w:p w:rsidR="007C5998" w:rsidRDefault="001A2059" w:rsidP="00B218BC">
      <w:pPr>
        <w:jc w:val="both"/>
        <w:rPr>
          <w:rFonts w:ascii="Arial" w:hAnsi="Arial" w:cs="Arial"/>
          <w:b/>
          <w:sz w:val="22"/>
          <w:szCs w:val="22"/>
        </w:rPr>
      </w:pPr>
      <w:r>
        <w:rPr>
          <w:rFonts w:ascii="Arial" w:hAnsi="Arial" w:cs="Arial"/>
          <w:b/>
          <w:sz w:val="22"/>
          <w:szCs w:val="22"/>
        </w:rPr>
        <w:t xml:space="preserve">2a. </w:t>
      </w:r>
      <w:proofErr w:type="gramStart"/>
      <w:r>
        <w:rPr>
          <w:rFonts w:ascii="Arial" w:hAnsi="Arial" w:cs="Arial"/>
          <w:b/>
          <w:sz w:val="22"/>
          <w:szCs w:val="22"/>
        </w:rPr>
        <w:t>For</w:t>
      </w:r>
      <w:proofErr w:type="gramEnd"/>
      <w:r>
        <w:rPr>
          <w:rFonts w:ascii="Arial" w:hAnsi="Arial" w:cs="Arial"/>
          <w:b/>
          <w:sz w:val="22"/>
          <w:szCs w:val="22"/>
        </w:rPr>
        <w:t xml:space="preserve"> c</w:t>
      </w:r>
      <w:r w:rsidR="007C5998">
        <w:rPr>
          <w:rFonts w:ascii="Arial" w:hAnsi="Arial" w:cs="Arial"/>
          <w:b/>
          <w:sz w:val="22"/>
          <w:szCs w:val="22"/>
        </w:rPr>
        <w:t>ollegiate</w:t>
      </w:r>
      <w:r>
        <w:rPr>
          <w:rFonts w:ascii="Arial" w:hAnsi="Arial" w:cs="Arial"/>
          <w:b/>
          <w:sz w:val="22"/>
          <w:szCs w:val="22"/>
        </w:rPr>
        <w:t>/professional</w:t>
      </w:r>
      <w:r w:rsidR="007C5998">
        <w:rPr>
          <w:rFonts w:ascii="Arial" w:hAnsi="Arial" w:cs="Arial"/>
          <w:b/>
          <w:sz w:val="22"/>
          <w:szCs w:val="22"/>
        </w:rPr>
        <w:t xml:space="preserve"> </w:t>
      </w:r>
      <w:r>
        <w:rPr>
          <w:rFonts w:ascii="Arial" w:hAnsi="Arial" w:cs="Arial"/>
          <w:b/>
          <w:sz w:val="22"/>
          <w:szCs w:val="22"/>
        </w:rPr>
        <w:t>s</w:t>
      </w:r>
      <w:r w:rsidR="007C5998">
        <w:rPr>
          <w:rFonts w:ascii="Arial" w:hAnsi="Arial" w:cs="Arial"/>
          <w:b/>
          <w:sz w:val="22"/>
          <w:szCs w:val="22"/>
        </w:rPr>
        <w:t xml:space="preserve">ection </w:t>
      </w:r>
      <w:r>
        <w:rPr>
          <w:rFonts w:ascii="Arial" w:hAnsi="Arial" w:cs="Arial"/>
          <w:b/>
          <w:sz w:val="22"/>
          <w:szCs w:val="22"/>
        </w:rPr>
        <w:t>a</w:t>
      </w:r>
      <w:r w:rsidR="007C5998">
        <w:rPr>
          <w:rFonts w:ascii="Arial" w:hAnsi="Arial" w:cs="Arial"/>
          <w:b/>
          <w:sz w:val="22"/>
          <w:szCs w:val="22"/>
        </w:rPr>
        <w:t>wards</w:t>
      </w:r>
    </w:p>
    <w:p w:rsidR="001A2059" w:rsidRPr="007C5998" w:rsidRDefault="001A2059" w:rsidP="001A2059">
      <w:pPr>
        <w:ind w:left="720"/>
        <w:jc w:val="both"/>
        <w:rPr>
          <w:rFonts w:ascii="Arial" w:hAnsi="Arial" w:cs="Arial"/>
          <w:szCs w:val="22"/>
        </w:rPr>
      </w:pPr>
      <w:r>
        <w:rPr>
          <w:rFonts w:ascii="Arial" w:hAnsi="Arial" w:cs="Arial"/>
          <w:b/>
          <w:szCs w:val="22"/>
        </w:rPr>
        <w:t>Section name</w:t>
      </w:r>
      <w:r w:rsidRPr="007C5998">
        <w:rPr>
          <w:rFonts w:ascii="Arial" w:hAnsi="Arial" w:cs="Arial"/>
          <w:szCs w:val="22"/>
        </w:rPr>
        <w:t>:</w:t>
      </w:r>
    </w:p>
    <w:p w:rsidR="001A2059" w:rsidRDefault="001A2059" w:rsidP="001A2059">
      <w:pPr>
        <w:ind w:left="720"/>
        <w:jc w:val="both"/>
        <w:rPr>
          <w:rFonts w:ascii="Arial" w:hAnsi="Arial" w:cs="Arial"/>
          <w:szCs w:val="22"/>
        </w:rPr>
      </w:pPr>
      <w:r>
        <w:rPr>
          <w:rFonts w:ascii="Arial" w:hAnsi="Arial" w:cs="Arial"/>
          <w:b/>
          <w:szCs w:val="22"/>
        </w:rPr>
        <w:t>Section number</w:t>
      </w:r>
      <w:r w:rsidRPr="007C5998">
        <w:rPr>
          <w:rFonts w:ascii="Arial" w:hAnsi="Arial" w:cs="Arial"/>
          <w:szCs w:val="22"/>
        </w:rPr>
        <w:t>:</w:t>
      </w:r>
    </w:p>
    <w:p w:rsidR="001A2059" w:rsidRPr="007C5998" w:rsidRDefault="001A2059" w:rsidP="001A2059">
      <w:pPr>
        <w:ind w:left="720"/>
        <w:jc w:val="both"/>
        <w:rPr>
          <w:rFonts w:ascii="Arial" w:hAnsi="Arial" w:cs="Arial"/>
          <w:szCs w:val="22"/>
        </w:rPr>
      </w:pPr>
      <w:r>
        <w:rPr>
          <w:rFonts w:ascii="Arial" w:hAnsi="Arial" w:cs="Arial"/>
          <w:b/>
          <w:szCs w:val="22"/>
        </w:rPr>
        <w:t>Award nominating for</w:t>
      </w:r>
      <w:r w:rsidRPr="001A2059">
        <w:rPr>
          <w:rFonts w:ascii="Arial" w:hAnsi="Arial" w:cs="Arial"/>
          <w:szCs w:val="22"/>
        </w:rPr>
        <w:t>:</w:t>
      </w:r>
    </w:p>
    <w:p w:rsidR="007C5998" w:rsidRDefault="007C5998" w:rsidP="00B218BC">
      <w:pPr>
        <w:jc w:val="both"/>
        <w:rPr>
          <w:rFonts w:ascii="Arial" w:hAnsi="Arial" w:cs="Arial"/>
          <w:b/>
          <w:sz w:val="22"/>
          <w:szCs w:val="22"/>
        </w:rPr>
      </w:pPr>
    </w:p>
    <w:p w:rsidR="007C5998" w:rsidRDefault="001A2059" w:rsidP="00B218BC">
      <w:pPr>
        <w:jc w:val="both"/>
        <w:rPr>
          <w:rFonts w:ascii="Arial" w:hAnsi="Arial" w:cs="Arial"/>
          <w:b/>
          <w:sz w:val="22"/>
          <w:szCs w:val="22"/>
        </w:rPr>
      </w:pPr>
      <w:r>
        <w:rPr>
          <w:rFonts w:ascii="Arial" w:hAnsi="Arial" w:cs="Arial"/>
          <w:b/>
          <w:sz w:val="22"/>
          <w:szCs w:val="22"/>
        </w:rPr>
        <w:t xml:space="preserve">2b. </w:t>
      </w:r>
      <w:proofErr w:type="gramStart"/>
      <w:r>
        <w:rPr>
          <w:rFonts w:ascii="Arial" w:hAnsi="Arial" w:cs="Arial"/>
          <w:b/>
          <w:sz w:val="22"/>
          <w:szCs w:val="22"/>
        </w:rPr>
        <w:t>For</w:t>
      </w:r>
      <w:proofErr w:type="gramEnd"/>
      <w:r>
        <w:rPr>
          <w:rFonts w:ascii="Arial" w:hAnsi="Arial" w:cs="Arial"/>
          <w:b/>
          <w:sz w:val="22"/>
          <w:szCs w:val="22"/>
        </w:rPr>
        <w:t xml:space="preserve"> i</w:t>
      </w:r>
      <w:r w:rsidR="007C5998">
        <w:rPr>
          <w:rFonts w:ascii="Arial" w:hAnsi="Arial" w:cs="Arial"/>
          <w:b/>
          <w:sz w:val="22"/>
          <w:szCs w:val="22"/>
        </w:rPr>
        <w:t xml:space="preserve">ndividual </w:t>
      </w:r>
      <w:r>
        <w:rPr>
          <w:rFonts w:ascii="Arial" w:hAnsi="Arial" w:cs="Arial"/>
          <w:b/>
          <w:sz w:val="22"/>
          <w:szCs w:val="22"/>
        </w:rPr>
        <w:t>a</w:t>
      </w:r>
      <w:r w:rsidR="007C5998">
        <w:rPr>
          <w:rFonts w:ascii="Arial" w:hAnsi="Arial" w:cs="Arial"/>
          <w:b/>
          <w:sz w:val="22"/>
          <w:szCs w:val="22"/>
        </w:rPr>
        <w:t>wards</w:t>
      </w:r>
    </w:p>
    <w:p w:rsidR="001A2059" w:rsidRPr="007C5998" w:rsidRDefault="001A2059" w:rsidP="001A2059">
      <w:pPr>
        <w:ind w:left="720"/>
        <w:jc w:val="both"/>
        <w:rPr>
          <w:rFonts w:ascii="Arial" w:hAnsi="Arial" w:cs="Arial"/>
          <w:szCs w:val="22"/>
        </w:rPr>
      </w:pPr>
      <w:r>
        <w:rPr>
          <w:rFonts w:ascii="Arial" w:hAnsi="Arial" w:cs="Arial"/>
          <w:b/>
          <w:szCs w:val="22"/>
        </w:rPr>
        <w:t>Nominee name</w:t>
      </w:r>
      <w:r w:rsidRPr="007C5998">
        <w:rPr>
          <w:rFonts w:ascii="Arial" w:hAnsi="Arial" w:cs="Arial"/>
          <w:szCs w:val="22"/>
        </w:rPr>
        <w:t>:</w:t>
      </w:r>
    </w:p>
    <w:p w:rsidR="001A2059" w:rsidRDefault="001A2059" w:rsidP="001A2059">
      <w:pPr>
        <w:ind w:left="720"/>
        <w:jc w:val="both"/>
        <w:rPr>
          <w:rFonts w:ascii="Arial" w:hAnsi="Arial" w:cs="Arial"/>
          <w:szCs w:val="22"/>
        </w:rPr>
      </w:pPr>
      <w:r>
        <w:rPr>
          <w:rFonts w:ascii="Arial" w:hAnsi="Arial" w:cs="Arial"/>
          <w:b/>
          <w:szCs w:val="22"/>
        </w:rPr>
        <w:t>Nominee section</w:t>
      </w:r>
      <w:r w:rsidRPr="007C5998">
        <w:rPr>
          <w:rFonts w:ascii="Arial" w:hAnsi="Arial" w:cs="Arial"/>
          <w:szCs w:val="22"/>
        </w:rPr>
        <w:t>:</w:t>
      </w:r>
    </w:p>
    <w:p w:rsidR="001A2059" w:rsidRDefault="001A2059" w:rsidP="001A2059">
      <w:pPr>
        <w:ind w:left="720"/>
        <w:jc w:val="both"/>
        <w:rPr>
          <w:rFonts w:ascii="Arial" w:hAnsi="Arial" w:cs="Arial"/>
          <w:szCs w:val="22"/>
        </w:rPr>
      </w:pPr>
      <w:r>
        <w:rPr>
          <w:rFonts w:ascii="Arial" w:hAnsi="Arial" w:cs="Arial"/>
          <w:b/>
          <w:szCs w:val="22"/>
        </w:rPr>
        <w:t>Award nominating for</w:t>
      </w:r>
      <w:r w:rsidRPr="001A2059">
        <w:rPr>
          <w:rFonts w:ascii="Arial" w:hAnsi="Arial" w:cs="Arial"/>
          <w:szCs w:val="22"/>
        </w:rPr>
        <w:t>:</w:t>
      </w:r>
    </w:p>
    <w:p w:rsidR="001A2059" w:rsidRDefault="001A2059" w:rsidP="001A2059">
      <w:pPr>
        <w:jc w:val="both"/>
        <w:rPr>
          <w:rFonts w:ascii="Arial" w:hAnsi="Arial" w:cs="Arial"/>
          <w:szCs w:val="22"/>
        </w:rPr>
      </w:pPr>
    </w:p>
    <w:p w:rsidR="001A2059" w:rsidRPr="008A1269" w:rsidRDefault="001A2059" w:rsidP="001A2059">
      <w:pPr>
        <w:jc w:val="both"/>
        <w:rPr>
          <w:rFonts w:ascii="Arial" w:hAnsi="Arial" w:cs="Arial"/>
          <w:b/>
          <w:sz w:val="22"/>
          <w:szCs w:val="22"/>
        </w:rPr>
      </w:pPr>
      <w:r w:rsidRPr="008A1269">
        <w:rPr>
          <w:rFonts w:ascii="Arial" w:hAnsi="Arial" w:cs="Arial"/>
          <w:b/>
          <w:sz w:val="22"/>
          <w:szCs w:val="22"/>
        </w:rPr>
        <w:t xml:space="preserve">3. Please explain why the nominee is deserving of the award selected. </w:t>
      </w:r>
    </w:p>
    <w:sectPr w:rsidR="001A2059" w:rsidRPr="008A1269" w:rsidSect="00B218BC">
      <w:footerReference w:type="default" r:id="rId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AEB" w:rsidRDefault="00216AEB" w:rsidP="00F90CC6">
      <w:r>
        <w:separator/>
      </w:r>
    </w:p>
  </w:endnote>
  <w:endnote w:type="continuationSeparator" w:id="0">
    <w:p w:rsidR="00216AEB" w:rsidRDefault="00216AEB" w:rsidP="00F90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998" w:rsidRDefault="007C5998">
    <w:pPr>
      <w:pStyle w:val="Footer"/>
    </w:pPr>
  </w:p>
  <w:tbl>
    <w:tblPr>
      <w:tblpPr w:leftFromText="187" w:rightFromText="187" w:bottomFromText="200" w:vertAnchor="text" w:tblpY="1"/>
      <w:tblW w:w="5000" w:type="pct"/>
      <w:tblLook w:val="04A0"/>
    </w:tblPr>
    <w:tblGrid>
      <w:gridCol w:w="3788"/>
      <w:gridCol w:w="2719"/>
      <w:gridCol w:w="3789"/>
    </w:tblGrid>
    <w:tr w:rsidR="007C5998" w:rsidRPr="00BD546D">
      <w:trPr>
        <w:trHeight w:val="151"/>
      </w:trPr>
      <w:tc>
        <w:tcPr>
          <w:tcW w:w="2250" w:type="pct"/>
          <w:tcBorders>
            <w:top w:val="nil"/>
            <w:left w:val="nil"/>
            <w:bottom w:val="single" w:sz="4" w:space="0" w:color="4F81BD"/>
            <w:right w:val="nil"/>
          </w:tcBorders>
        </w:tcPr>
        <w:p w:rsidR="007C5998" w:rsidRPr="00312D94" w:rsidRDefault="007C5998" w:rsidP="00183106">
          <w:pPr>
            <w:pStyle w:val="Header"/>
            <w:spacing w:line="276" w:lineRule="auto"/>
            <w:rPr>
              <w:rFonts w:ascii="Cambria" w:eastAsia="MS Gothic" w:hAnsi="Cambria"/>
              <w:b/>
              <w:bCs/>
              <w:color w:val="4F81BD"/>
            </w:rPr>
          </w:pPr>
        </w:p>
      </w:tc>
      <w:tc>
        <w:tcPr>
          <w:tcW w:w="500" w:type="pct"/>
          <w:noWrap/>
          <w:vAlign w:val="center"/>
        </w:tcPr>
        <w:p w:rsidR="007C5998" w:rsidRPr="00E2581E" w:rsidRDefault="007C5998" w:rsidP="00702211">
          <w:pPr>
            <w:pStyle w:val="NoSpacing1"/>
            <w:spacing w:line="276" w:lineRule="auto"/>
            <w:rPr>
              <w:rFonts w:ascii="Cambria" w:hAnsi="Cambria"/>
              <w:i/>
              <w:color w:val="365F91"/>
              <w:sz w:val="22"/>
              <w:szCs w:val="22"/>
            </w:rPr>
          </w:pPr>
          <w:r w:rsidRPr="00E2581E">
            <w:rPr>
              <w:rFonts w:ascii="Cambria" w:hAnsi="Cambria"/>
              <w:i/>
              <w:color w:val="365F91"/>
              <w:sz w:val="22"/>
              <w:szCs w:val="22"/>
            </w:rPr>
            <w:t xml:space="preserve">Form Updated </w:t>
          </w:r>
          <w:r w:rsidR="00702211">
            <w:rPr>
              <w:rFonts w:ascii="Cambria" w:hAnsi="Cambria"/>
              <w:i/>
              <w:color w:val="365F91"/>
              <w:sz w:val="22"/>
              <w:szCs w:val="22"/>
            </w:rPr>
            <w:t>11/20</w:t>
          </w:r>
          <w:r w:rsidR="00877C9E">
            <w:rPr>
              <w:rFonts w:ascii="Cambria" w:hAnsi="Cambria"/>
              <w:i/>
              <w:color w:val="365F91"/>
              <w:sz w:val="22"/>
              <w:szCs w:val="22"/>
            </w:rPr>
            <w:t>/201</w:t>
          </w:r>
          <w:r w:rsidR="00702211">
            <w:rPr>
              <w:rFonts w:ascii="Cambria" w:hAnsi="Cambria"/>
              <w:i/>
              <w:color w:val="365F91"/>
              <w:sz w:val="22"/>
              <w:szCs w:val="22"/>
            </w:rPr>
            <w:t>5</w:t>
          </w:r>
        </w:p>
      </w:tc>
      <w:tc>
        <w:tcPr>
          <w:tcW w:w="2250" w:type="pct"/>
          <w:tcBorders>
            <w:top w:val="nil"/>
            <w:left w:val="nil"/>
            <w:bottom w:val="single" w:sz="4" w:space="0" w:color="4F81BD"/>
            <w:right w:val="nil"/>
          </w:tcBorders>
        </w:tcPr>
        <w:p w:rsidR="007C5998" w:rsidRPr="00312D94" w:rsidRDefault="007C5998" w:rsidP="00183106">
          <w:pPr>
            <w:pStyle w:val="Header"/>
            <w:spacing w:line="276" w:lineRule="auto"/>
            <w:rPr>
              <w:rFonts w:ascii="Cambria" w:eastAsia="MS Gothic" w:hAnsi="Cambria"/>
              <w:b/>
              <w:bCs/>
              <w:color w:val="4F81BD"/>
            </w:rPr>
          </w:pPr>
        </w:p>
      </w:tc>
    </w:tr>
  </w:tbl>
  <w:p w:rsidR="007C5998" w:rsidRDefault="007C5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AEB" w:rsidRDefault="00216AEB" w:rsidP="00F90CC6">
      <w:r>
        <w:separator/>
      </w:r>
    </w:p>
  </w:footnote>
  <w:footnote w:type="continuationSeparator" w:id="0">
    <w:p w:rsidR="00216AEB" w:rsidRDefault="00216AEB" w:rsidP="00F90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A21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C82F65"/>
    <w:multiLevelType w:val="hybridMultilevel"/>
    <w:tmpl w:val="F07C81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218BC"/>
    <w:rsid w:val="00001CE8"/>
    <w:rsid w:val="0000420B"/>
    <w:rsid w:val="0000522E"/>
    <w:rsid w:val="000135B3"/>
    <w:rsid w:val="00015800"/>
    <w:rsid w:val="000173D9"/>
    <w:rsid w:val="00020D9D"/>
    <w:rsid w:val="00021705"/>
    <w:rsid w:val="00025661"/>
    <w:rsid w:val="00026398"/>
    <w:rsid w:val="00040987"/>
    <w:rsid w:val="00042E01"/>
    <w:rsid w:val="000545B0"/>
    <w:rsid w:val="00063C50"/>
    <w:rsid w:val="00070AD3"/>
    <w:rsid w:val="00071AA7"/>
    <w:rsid w:val="00073360"/>
    <w:rsid w:val="00085448"/>
    <w:rsid w:val="00087633"/>
    <w:rsid w:val="000911D1"/>
    <w:rsid w:val="0009449F"/>
    <w:rsid w:val="000A1D19"/>
    <w:rsid w:val="000A728F"/>
    <w:rsid w:val="000B2CF2"/>
    <w:rsid w:val="000C0725"/>
    <w:rsid w:val="000C7700"/>
    <w:rsid w:val="000D5F34"/>
    <w:rsid w:val="000E5738"/>
    <w:rsid w:val="000F4875"/>
    <w:rsid w:val="00115232"/>
    <w:rsid w:val="00144BA4"/>
    <w:rsid w:val="001513CE"/>
    <w:rsid w:val="00155803"/>
    <w:rsid w:val="0015726E"/>
    <w:rsid w:val="00161618"/>
    <w:rsid w:val="00183106"/>
    <w:rsid w:val="00187C27"/>
    <w:rsid w:val="00195D54"/>
    <w:rsid w:val="001A0DA4"/>
    <w:rsid w:val="001A2059"/>
    <w:rsid w:val="001A4895"/>
    <w:rsid w:val="001B34DC"/>
    <w:rsid w:val="001B36C5"/>
    <w:rsid w:val="001B405F"/>
    <w:rsid w:val="001C265A"/>
    <w:rsid w:val="001C50E5"/>
    <w:rsid w:val="001D35A8"/>
    <w:rsid w:val="001D658D"/>
    <w:rsid w:val="001E3B5C"/>
    <w:rsid w:val="001F38D2"/>
    <w:rsid w:val="001F67EA"/>
    <w:rsid w:val="001F71CD"/>
    <w:rsid w:val="00204E47"/>
    <w:rsid w:val="00213D9A"/>
    <w:rsid w:val="00216AEB"/>
    <w:rsid w:val="00220987"/>
    <w:rsid w:val="00220C3B"/>
    <w:rsid w:val="00230991"/>
    <w:rsid w:val="002345A9"/>
    <w:rsid w:val="00252CF8"/>
    <w:rsid w:val="00262295"/>
    <w:rsid w:val="00265CF0"/>
    <w:rsid w:val="00271B97"/>
    <w:rsid w:val="0027599D"/>
    <w:rsid w:val="002807B3"/>
    <w:rsid w:val="002A44F4"/>
    <w:rsid w:val="002B33FC"/>
    <w:rsid w:val="002C2C8B"/>
    <w:rsid w:val="002D1D27"/>
    <w:rsid w:val="002D1FE4"/>
    <w:rsid w:val="002D244A"/>
    <w:rsid w:val="002D70A0"/>
    <w:rsid w:val="002E63AE"/>
    <w:rsid w:val="002F0DC9"/>
    <w:rsid w:val="0030336B"/>
    <w:rsid w:val="00312D94"/>
    <w:rsid w:val="003354BC"/>
    <w:rsid w:val="00335519"/>
    <w:rsid w:val="00352566"/>
    <w:rsid w:val="0036309D"/>
    <w:rsid w:val="00363C59"/>
    <w:rsid w:val="00384777"/>
    <w:rsid w:val="00393CAA"/>
    <w:rsid w:val="00394A99"/>
    <w:rsid w:val="0039512A"/>
    <w:rsid w:val="003A2774"/>
    <w:rsid w:val="003A60D8"/>
    <w:rsid w:val="003B433C"/>
    <w:rsid w:val="003C3520"/>
    <w:rsid w:val="003C66B2"/>
    <w:rsid w:val="003E206D"/>
    <w:rsid w:val="003E2619"/>
    <w:rsid w:val="003E345A"/>
    <w:rsid w:val="004056BF"/>
    <w:rsid w:val="00410F00"/>
    <w:rsid w:val="0041111B"/>
    <w:rsid w:val="00416031"/>
    <w:rsid w:val="0043505C"/>
    <w:rsid w:val="004368D2"/>
    <w:rsid w:val="00437391"/>
    <w:rsid w:val="00452D8E"/>
    <w:rsid w:val="00455BC9"/>
    <w:rsid w:val="0046335C"/>
    <w:rsid w:val="00467076"/>
    <w:rsid w:val="004742B5"/>
    <w:rsid w:val="004970E8"/>
    <w:rsid w:val="004A47A9"/>
    <w:rsid w:val="004B3072"/>
    <w:rsid w:val="004B7A69"/>
    <w:rsid w:val="004C20B1"/>
    <w:rsid w:val="004D720B"/>
    <w:rsid w:val="004E4DF4"/>
    <w:rsid w:val="004F0D73"/>
    <w:rsid w:val="004F4672"/>
    <w:rsid w:val="004F6E7C"/>
    <w:rsid w:val="00514CAE"/>
    <w:rsid w:val="005235B3"/>
    <w:rsid w:val="00523A1A"/>
    <w:rsid w:val="0053358C"/>
    <w:rsid w:val="005462BF"/>
    <w:rsid w:val="005467F7"/>
    <w:rsid w:val="00546F49"/>
    <w:rsid w:val="005473CF"/>
    <w:rsid w:val="005518DE"/>
    <w:rsid w:val="00563746"/>
    <w:rsid w:val="00563BD8"/>
    <w:rsid w:val="00575D80"/>
    <w:rsid w:val="00594C21"/>
    <w:rsid w:val="00595BA4"/>
    <w:rsid w:val="005B18DF"/>
    <w:rsid w:val="005B2FFB"/>
    <w:rsid w:val="005B55BB"/>
    <w:rsid w:val="005C040B"/>
    <w:rsid w:val="005C34D2"/>
    <w:rsid w:val="005C486F"/>
    <w:rsid w:val="005C6CF4"/>
    <w:rsid w:val="005D64ED"/>
    <w:rsid w:val="005E02AD"/>
    <w:rsid w:val="005E6254"/>
    <w:rsid w:val="005E7A63"/>
    <w:rsid w:val="00600CDD"/>
    <w:rsid w:val="006252D9"/>
    <w:rsid w:val="00632EE7"/>
    <w:rsid w:val="00640E4D"/>
    <w:rsid w:val="00642368"/>
    <w:rsid w:val="00644B20"/>
    <w:rsid w:val="0064698E"/>
    <w:rsid w:val="00647F1F"/>
    <w:rsid w:val="006516EA"/>
    <w:rsid w:val="0065600C"/>
    <w:rsid w:val="00674022"/>
    <w:rsid w:val="00681E93"/>
    <w:rsid w:val="0069244A"/>
    <w:rsid w:val="006926DA"/>
    <w:rsid w:val="006A7A4E"/>
    <w:rsid w:val="006A7D90"/>
    <w:rsid w:val="006B65AB"/>
    <w:rsid w:val="006C28A8"/>
    <w:rsid w:val="006C3356"/>
    <w:rsid w:val="006C6A1C"/>
    <w:rsid w:val="006F4554"/>
    <w:rsid w:val="006F63FA"/>
    <w:rsid w:val="006F64CF"/>
    <w:rsid w:val="00702211"/>
    <w:rsid w:val="0070442C"/>
    <w:rsid w:val="00734275"/>
    <w:rsid w:val="00755429"/>
    <w:rsid w:val="00761079"/>
    <w:rsid w:val="00767933"/>
    <w:rsid w:val="00770D9A"/>
    <w:rsid w:val="007720AF"/>
    <w:rsid w:val="00772661"/>
    <w:rsid w:val="00774505"/>
    <w:rsid w:val="007767A5"/>
    <w:rsid w:val="00777568"/>
    <w:rsid w:val="0078028C"/>
    <w:rsid w:val="00781861"/>
    <w:rsid w:val="00783A59"/>
    <w:rsid w:val="0079236B"/>
    <w:rsid w:val="00793AE9"/>
    <w:rsid w:val="00796611"/>
    <w:rsid w:val="007976D4"/>
    <w:rsid w:val="007C5998"/>
    <w:rsid w:val="007D24B1"/>
    <w:rsid w:val="007E41D3"/>
    <w:rsid w:val="007F02A9"/>
    <w:rsid w:val="007F20C4"/>
    <w:rsid w:val="007F2EA6"/>
    <w:rsid w:val="00802777"/>
    <w:rsid w:val="00815C35"/>
    <w:rsid w:val="008177AF"/>
    <w:rsid w:val="00821FBB"/>
    <w:rsid w:val="00823ABB"/>
    <w:rsid w:val="00833FA0"/>
    <w:rsid w:val="00837D25"/>
    <w:rsid w:val="00840117"/>
    <w:rsid w:val="00841452"/>
    <w:rsid w:val="008522CC"/>
    <w:rsid w:val="008558D0"/>
    <w:rsid w:val="00867D6A"/>
    <w:rsid w:val="0087554E"/>
    <w:rsid w:val="00877C9E"/>
    <w:rsid w:val="008807AE"/>
    <w:rsid w:val="00881ADC"/>
    <w:rsid w:val="00892B46"/>
    <w:rsid w:val="00895CE7"/>
    <w:rsid w:val="0089676E"/>
    <w:rsid w:val="008A1269"/>
    <w:rsid w:val="008A510E"/>
    <w:rsid w:val="008B0E65"/>
    <w:rsid w:val="008B571A"/>
    <w:rsid w:val="008B7D5B"/>
    <w:rsid w:val="008C0A0B"/>
    <w:rsid w:val="008C53C6"/>
    <w:rsid w:val="008D094A"/>
    <w:rsid w:val="008D2269"/>
    <w:rsid w:val="008D511C"/>
    <w:rsid w:val="008D5F25"/>
    <w:rsid w:val="008E551B"/>
    <w:rsid w:val="008E6ABC"/>
    <w:rsid w:val="008E747B"/>
    <w:rsid w:val="008F1327"/>
    <w:rsid w:val="008F18F2"/>
    <w:rsid w:val="008F5911"/>
    <w:rsid w:val="00905CD4"/>
    <w:rsid w:val="00910DBE"/>
    <w:rsid w:val="00916742"/>
    <w:rsid w:val="00925DED"/>
    <w:rsid w:val="009314AC"/>
    <w:rsid w:val="00934344"/>
    <w:rsid w:val="00937CE9"/>
    <w:rsid w:val="00941B34"/>
    <w:rsid w:val="00941E6B"/>
    <w:rsid w:val="00943FB2"/>
    <w:rsid w:val="00951BB2"/>
    <w:rsid w:val="00952809"/>
    <w:rsid w:val="00952932"/>
    <w:rsid w:val="00954A21"/>
    <w:rsid w:val="00956D90"/>
    <w:rsid w:val="00962244"/>
    <w:rsid w:val="009639EB"/>
    <w:rsid w:val="00972CAF"/>
    <w:rsid w:val="00977AA2"/>
    <w:rsid w:val="00995DE2"/>
    <w:rsid w:val="0099660A"/>
    <w:rsid w:val="009A242F"/>
    <w:rsid w:val="009A3AD7"/>
    <w:rsid w:val="009A3AFB"/>
    <w:rsid w:val="009B3BBE"/>
    <w:rsid w:val="009B5A19"/>
    <w:rsid w:val="009C6AD8"/>
    <w:rsid w:val="009D6A19"/>
    <w:rsid w:val="009E4D7B"/>
    <w:rsid w:val="009F0659"/>
    <w:rsid w:val="009F1CFD"/>
    <w:rsid w:val="00A015C0"/>
    <w:rsid w:val="00A04F49"/>
    <w:rsid w:val="00A07413"/>
    <w:rsid w:val="00A14C7F"/>
    <w:rsid w:val="00A15629"/>
    <w:rsid w:val="00A17586"/>
    <w:rsid w:val="00A2556A"/>
    <w:rsid w:val="00A27E92"/>
    <w:rsid w:val="00A3472A"/>
    <w:rsid w:val="00A34E30"/>
    <w:rsid w:val="00A4188D"/>
    <w:rsid w:val="00A429A3"/>
    <w:rsid w:val="00A5460D"/>
    <w:rsid w:val="00A5531B"/>
    <w:rsid w:val="00A67DCB"/>
    <w:rsid w:val="00A76AF9"/>
    <w:rsid w:val="00A77815"/>
    <w:rsid w:val="00A829D6"/>
    <w:rsid w:val="00A83C4D"/>
    <w:rsid w:val="00A95193"/>
    <w:rsid w:val="00A954DA"/>
    <w:rsid w:val="00AA23A1"/>
    <w:rsid w:val="00AA36C5"/>
    <w:rsid w:val="00AA6069"/>
    <w:rsid w:val="00AA753D"/>
    <w:rsid w:val="00AA7CE4"/>
    <w:rsid w:val="00AB0DC1"/>
    <w:rsid w:val="00AB166E"/>
    <w:rsid w:val="00AC1925"/>
    <w:rsid w:val="00AC2FF0"/>
    <w:rsid w:val="00AC7529"/>
    <w:rsid w:val="00AD10C4"/>
    <w:rsid w:val="00AD215D"/>
    <w:rsid w:val="00AD745C"/>
    <w:rsid w:val="00AE606C"/>
    <w:rsid w:val="00B06616"/>
    <w:rsid w:val="00B1396E"/>
    <w:rsid w:val="00B218BC"/>
    <w:rsid w:val="00B22D75"/>
    <w:rsid w:val="00B30346"/>
    <w:rsid w:val="00B34D43"/>
    <w:rsid w:val="00B438D1"/>
    <w:rsid w:val="00B43D7D"/>
    <w:rsid w:val="00B642C6"/>
    <w:rsid w:val="00B70B85"/>
    <w:rsid w:val="00B76BB2"/>
    <w:rsid w:val="00B90B7F"/>
    <w:rsid w:val="00B92CCE"/>
    <w:rsid w:val="00B96C5B"/>
    <w:rsid w:val="00B96E17"/>
    <w:rsid w:val="00BB1A36"/>
    <w:rsid w:val="00BB30A2"/>
    <w:rsid w:val="00BB33F7"/>
    <w:rsid w:val="00BD7AFB"/>
    <w:rsid w:val="00BE0C1F"/>
    <w:rsid w:val="00BE4755"/>
    <w:rsid w:val="00BF7644"/>
    <w:rsid w:val="00C01718"/>
    <w:rsid w:val="00C1751E"/>
    <w:rsid w:val="00C175CA"/>
    <w:rsid w:val="00C30CD6"/>
    <w:rsid w:val="00C34DAF"/>
    <w:rsid w:val="00C40FCF"/>
    <w:rsid w:val="00C44A3D"/>
    <w:rsid w:val="00C463A2"/>
    <w:rsid w:val="00C4666F"/>
    <w:rsid w:val="00C6617D"/>
    <w:rsid w:val="00C74F60"/>
    <w:rsid w:val="00C805EC"/>
    <w:rsid w:val="00CA0DEB"/>
    <w:rsid w:val="00CA325B"/>
    <w:rsid w:val="00CB4648"/>
    <w:rsid w:val="00CB554E"/>
    <w:rsid w:val="00CC5B61"/>
    <w:rsid w:val="00CD1E2D"/>
    <w:rsid w:val="00CD3676"/>
    <w:rsid w:val="00CE0DC3"/>
    <w:rsid w:val="00CE6539"/>
    <w:rsid w:val="00CF2962"/>
    <w:rsid w:val="00D02968"/>
    <w:rsid w:val="00D05D07"/>
    <w:rsid w:val="00D10C1D"/>
    <w:rsid w:val="00D13EF8"/>
    <w:rsid w:val="00D151A0"/>
    <w:rsid w:val="00D1707E"/>
    <w:rsid w:val="00D20EA4"/>
    <w:rsid w:val="00D2179C"/>
    <w:rsid w:val="00D3053D"/>
    <w:rsid w:val="00D308ED"/>
    <w:rsid w:val="00D30BA6"/>
    <w:rsid w:val="00D47842"/>
    <w:rsid w:val="00D52A01"/>
    <w:rsid w:val="00D711F5"/>
    <w:rsid w:val="00D7746A"/>
    <w:rsid w:val="00D8222F"/>
    <w:rsid w:val="00D83939"/>
    <w:rsid w:val="00D860E9"/>
    <w:rsid w:val="00D87A2A"/>
    <w:rsid w:val="00D90BCC"/>
    <w:rsid w:val="00D9158A"/>
    <w:rsid w:val="00D91A42"/>
    <w:rsid w:val="00D97B5C"/>
    <w:rsid w:val="00DA73EA"/>
    <w:rsid w:val="00DA7A04"/>
    <w:rsid w:val="00DB0402"/>
    <w:rsid w:val="00DB26A5"/>
    <w:rsid w:val="00DC0E8F"/>
    <w:rsid w:val="00DC45C7"/>
    <w:rsid w:val="00DC5AC3"/>
    <w:rsid w:val="00DF2614"/>
    <w:rsid w:val="00DF2CDC"/>
    <w:rsid w:val="00DF6DF1"/>
    <w:rsid w:val="00DF78A6"/>
    <w:rsid w:val="00E04041"/>
    <w:rsid w:val="00E10454"/>
    <w:rsid w:val="00E12C90"/>
    <w:rsid w:val="00E15D07"/>
    <w:rsid w:val="00E229B3"/>
    <w:rsid w:val="00E2581E"/>
    <w:rsid w:val="00E27FA5"/>
    <w:rsid w:val="00E32298"/>
    <w:rsid w:val="00E42514"/>
    <w:rsid w:val="00E42D09"/>
    <w:rsid w:val="00E47F54"/>
    <w:rsid w:val="00E6287B"/>
    <w:rsid w:val="00E62C3A"/>
    <w:rsid w:val="00E647C3"/>
    <w:rsid w:val="00E64977"/>
    <w:rsid w:val="00E722DE"/>
    <w:rsid w:val="00E76DBF"/>
    <w:rsid w:val="00E93A1A"/>
    <w:rsid w:val="00E9794A"/>
    <w:rsid w:val="00EA14B7"/>
    <w:rsid w:val="00EA524B"/>
    <w:rsid w:val="00EA5BFF"/>
    <w:rsid w:val="00EB2D7E"/>
    <w:rsid w:val="00EB53FA"/>
    <w:rsid w:val="00EC6DDC"/>
    <w:rsid w:val="00ED36C4"/>
    <w:rsid w:val="00ED77B8"/>
    <w:rsid w:val="00ED7E8D"/>
    <w:rsid w:val="00EE3FC2"/>
    <w:rsid w:val="00EE4567"/>
    <w:rsid w:val="00EF6B7A"/>
    <w:rsid w:val="00F00777"/>
    <w:rsid w:val="00F05AFC"/>
    <w:rsid w:val="00F13BF3"/>
    <w:rsid w:val="00F15E30"/>
    <w:rsid w:val="00F23D67"/>
    <w:rsid w:val="00F32C21"/>
    <w:rsid w:val="00F3630C"/>
    <w:rsid w:val="00F4221E"/>
    <w:rsid w:val="00F43FF0"/>
    <w:rsid w:val="00F46733"/>
    <w:rsid w:val="00F476C3"/>
    <w:rsid w:val="00F51F90"/>
    <w:rsid w:val="00F520E8"/>
    <w:rsid w:val="00F547BE"/>
    <w:rsid w:val="00F55EB0"/>
    <w:rsid w:val="00F563BA"/>
    <w:rsid w:val="00F61C42"/>
    <w:rsid w:val="00F63265"/>
    <w:rsid w:val="00F702C2"/>
    <w:rsid w:val="00F72035"/>
    <w:rsid w:val="00F76F33"/>
    <w:rsid w:val="00F80B59"/>
    <w:rsid w:val="00F826EA"/>
    <w:rsid w:val="00F87025"/>
    <w:rsid w:val="00F87655"/>
    <w:rsid w:val="00F879B2"/>
    <w:rsid w:val="00F90CC6"/>
    <w:rsid w:val="00F91179"/>
    <w:rsid w:val="00F959BF"/>
    <w:rsid w:val="00FB552D"/>
    <w:rsid w:val="00FB6EEE"/>
    <w:rsid w:val="00FD03DE"/>
    <w:rsid w:val="00FD52ED"/>
    <w:rsid w:val="00FF2D4D"/>
    <w:rsid w:val="00FF44E0"/>
    <w:rsid w:val="00FF5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BC"/>
    <w:rPr>
      <w:rFonts w:ascii="Times New Roman" w:eastAsia="Times New Roman" w:hAnsi="Times New Roman"/>
    </w:rPr>
  </w:style>
  <w:style w:type="paragraph" w:styleId="Heading2">
    <w:name w:val="heading 2"/>
    <w:basedOn w:val="Normal"/>
    <w:next w:val="Normal"/>
    <w:link w:val="Heading2Char"/>
    <w:qFormat/>
    <w:rsid w:val="00B218BC"/>
    <w:pPr>
      <w:keepNext/>
      <w:jc w:val="center"/>
      <w:outlineLvl w:val="1"/>
    </w:pPr>
    <w:rPr>
      <w:rFonts w:ascii="Arial" w:hAnsi="Arial"/>
      <w:b/>
      <w:color w:val="008000"/>
      <w:sz w:val="28"/>
    </w:rPr>
  </w:style>
  <w:style w:type="paragraph" w:styleId="Heading3">
    <w:name w:val="heading 3"/>
    <w:basedOn w:val="Normal"/>
    <w:next w:val="Normal"/>
    <w:link w:val="Heading3Char"/>
    <w:qFormat/>
    <w:rsid w:val="00B218BC"/>
    <w:pPr>
      <w:keepNext/>
      <w:tabs>
        <w:tab w:val="center" w:pos="6444"/>
      </w:tabs>
      <w:suppressAutoHyphens/>
      <w:ind w:left="1440"/>
      <w:jc w:val="center"/>
      <w:outlineLvl w:val="2"/>
    </w:pPr>
    <w:rPr>
      <w:rFonts w:ascii="Arial" w:hAnsi="Arial"/>
      <w:color w:val="008000"/>
      <w:sz w:val="3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218BC"/>
    <w:rPr>
      <w:rFonts w:ascii="Arial" w:eastAsia="Times New Roman" w:hAnsi="Arial" w:cs="Times New Roman"/>
      <w:b/>
      <w:color w:val="008000"/>
      <w:sz w:val="28"/>
      <w:szCs w:val="20"/>
    </w:rPr>
  </w:style>
  <w:style w:type="character" w:customStyle="1" w:styleId="Heading3Char">
    <w:name w:val="Heading 3 Char"/>
    <w:link w:val="Heading3"/>
    <w:rsid w:val="00B218BC"/>
    <w:rPr>
      <w:rFonts w:ascii="Arial" w:eastAsia="Times New Roman" w:hAnsi="Arial" w:cs="Times New Roman"/>
      <w:color w:val="008000"/>
      <w:sz w:val="38"/>
      <w:szCs w:val="20"/>
    </w:rPr>
  </w:style>
  <w:style w:type="paragraph" w:customStyle="1" w:styleId="Default">
    <w:name w:val="Default"/>
    <w:uiPriority w:val="99"/>
    <w:rsid w:val="00B218BC"/>
    <w:pPr>
      <w:widowControl w:val="0"/>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EB53FA"/>
    <w:rPr>
      <w:color w:val="0000FF"/>
      <w:u w:val="single"/>
    </w:rPr>
  </w:style>
  <w:style w:type="paragraph" w:styleId="Header">
    <w:name w:val="header"/>
    <w:basedOn w:val="Normal"/>
    <w:link w:val="HeaderChar"/>
    <w:uiPriority w:val="99"/>
    <w:unhideWhenUsed/>
    <w:rsid w:val="00F90CC6"/>
    <w:pPr>
      <w:tabs>
        <w:tab w:val="center" w:pos="4680"/>
        <w:tab w:val="right" w:pos="9360"/>
      </w:tabs>
    </w:pPr>
  </w:style>
  <w:style w:type="character" w:customStyle="1" w:styleId="HeaderChar">
    <w:name w:val="Header Char"/>
    <w:link w:val="Header"/>
    <w:uiPriority w:val="99"/>
    <w:rsid w:val="00F90C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0CC6"/>
    <w:pPr>
      <w:tabs>
        <w:tab w:val="center" w:pos="4680"/>
        <w:tab w:val="right" w:pos="9360"/>
      </w:tabs>
    </w:pPr>
  </w:style>
  <w:style w:type="character" w:customStyle="1" w:styleId="FooterChar">
    <w:name w:val="Footer Char"/>
    <w:link w:val="Footer"/>
    <w:uiPriority w:val="99"/>
    <w:rsid w:val="00F90C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0CC6"/>
    <w:rPr>
      <w:rFonts w:ascii="Tahoma" w:hAnsi="Tahoma"/>
      <w:sz w:val="16"/>
      <w:szCs w:val="16"/>
    </w:rPr>
  </w:style>
  <w:style w:type="character" w:customStyle="1" w:styleId="BalloonTextChar">
    <w:name w:val="Balloon Text Char"/>
    <w:link w:val="BalloonText"/>
    <w:uiPriority w:val="99"/>
    <w:semiHidden/>
    <w:rsid w:val="00F90CC6"/>
    <w:rPr>
      <w:rFonts w:ascii="Tahoma" w:eastAsia="Times New Roman" w:hAnsi="Tahoma" w:cs="Tahoma"/>
      <w:sz w:val="16"/>
      <w:szCs w:val="16"/>
    </w:rPr>
  </w:style>
  <w:style w:type="paragraph" w:customStyle="1" w:styleId="NoSpacing1">
    <w:name w:val="No Spacing1"/>
    <w:link w:val="NoSpacingChar"/>
    <w:qFormat/>
    <w:rsid w:val="00F90CC6"/>
    <w:rPr>
      <w:rFonts w:ascii="PMingLiU" w:eastAsia="MS Mincho" w:hAnsi="PMingLiU"/>
    </w:rPr>
  </w:style>
  <w:style w:type="character" w:customStyle="1" w:styleId="NoSpacingChar">
    <w:name w:val="No Spacing Char"/>
    <w:link w:val="NoSpacing1"/>
    <w:rsid w:val="00F90CC6"/>
    <w:rPr>
      <w:rFonts w:ascii="PMingLiU" w:eastAsia="MS Mincho" w:hAnsi="PMingLiU"/>
      <w:lang w:val="en-US" w:eastAsia="en-US" w:bidi="ar-SA"/>
    </w:rPr>
  </w:style>
  <w:style w:type="paragraph" w:styleId="NormalWeb">
    <w:name w:val="Normal (Web)"/>
    <w:basedOn w:val="Normal"/>
    <w:uiPriority w:val="99"/>
    <w:unhideWhenUsed/>
    <w:rsid w:val="00B30346"/>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overnor-f@sw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4071</CharactersWithSpaces>
  <SharedDoc>false</SharedDoc>
  <HLinks>
    <vt:vector size="6" baseType="variant">
      <vt:variant>
        <vt:i4>3997806</vt:i4>
      </vt:variant>
      <vt:variant>
        <vt:i4>3</vt:i4>
      </vt:variant>
      <vt:variant>
        <vt:i4>0</vt:i4>
      </vt:variant>
      <vt:variant>
        <vt:i4>5</vt:i4>
      </vt:variant>
      <vt:variant>
        <vt:lpwstr>mailto:ashley.martin@alumni.tufts.edu?subject=F14 Region F Award Nomination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ebony.joseph</dc:creator>
  <cp:lastModifiedBy>Jennifer Lynch</cp:lastModifiedBy>
  <cp:revision>6</cp:revision>
  <cp:lastPrinted>2011-09-27T22:07:00Z</cp:lastPrinted>
  <dcterms:created xsi:type="dcterms:W3CDTF">2015-11-21T18:03:00Z</dcterms:created>
  <dcterms:modified xsi:type="dcterms:W3CDTF">2015-11-21T18:19:00Z</dcterms:modified>
</cp:coreProperties>
</file>